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24" w:rsidRPr="007C55AF" w:rsidRDefault="006D3EBA" w:rsidP="008F1F24">
      <w:pPr>
        <w:rPr>
          <w:lang w:eastAsia="de-DE"/>
        </w:rPr>
      </w:pPr>
      <w:r w:rsidRPr="006D3EBA">
        <w:rPr>
          <w:highlight w:val="yellow"/>
        </w:rPr>
        <w:t>Panel Radiorhetorik - Radioästhetik</w:t>
      </w:r>
    </w:p>
    <w:p w:rsidR="008F1F24" w:rsidRPr="007C55AF" w:rsidRDefault="008F1F24" w:rsidP="008F1F24">
      <w:pPr>
        <w:pStyle w:val="StandardoE"/>
        <w:jc w:val="center"/>
        <w:rPr>
          <w:rFonts w:asciiTheme="minorHAnsi" w:hAnsiTheme="minorHAnsi" w:cs="Arial"/>
          <w:b/>
          <w:sz w:val="22"/>
          <w:szCs w:val="22"/>
        </w:rPr>
      </w:pPr>
      <w:r w:rsidRPr="007C55AF">
        <w:rPr>
          <w:rFonts w:asciiTheme="minorHAnsi" w:hAnsiTheme="minorHAnsi" w:cs="Arial"/>
          <w:b/>
          <w:sz w:val="22"/>
          <w:szCs w:val="22"/>
        </w:rPr>
        <w:t>Radioästhetik - Radiorhetorik</w:t>
      </w:r>
    </w:p>
    <w:p w:rsidR="008F1F24" w:rsidRPr="007C55AF" w:rsidRDefault="008F1F24" w:rsidP="008F1F24">
      <w:pPr>
        <w:pStyle w:val="StandardoE"/>
        <w:rPr>
          <w:rFonts w:asciiTheme="minorHAnsi" w:hAnsiTheme="minorHAnsi" w:cs="Arial"/>
          <w:sz w:val="22"/>
          <w:szCs w:val="22"/>
        </w:rPr>
      </w:pPr>
    </w:p>
    <w:p w:rsidR="008F1F24" w:rsidRPr="007C55AF" w:rsidRDefault="008F1F24" w:rsidP="008F1F24">
      <w:pPr>
        <w:pStyle w:val="StandardoE"/>
        <w:jc w:val="center"/>
        <w:rPr>
          <w:rFonts w:asciiTheme="minorHAnsi" w:hAnsiTheme="minorHAnsi" w:cs="Arial"/>
          <w:sz w:val="22"/>
          <w:szCs w:val="22"/>
        </w:rPr>
      </w:pPr>
      <w:r w:rsidRPr="007C55AF">
        <w:rPr>
          <w:rFonts w:asciiTheme="minorHAnsi" w:hAnsiTheme="minorHAnsi" w:cs="Arial"/>
          <w:sz w:val="22"/>
          <w:szCs w:val="22"/>
        </w:rPr>
        <w:t>Ines Bose und Golo Föllmer, Halle (Saale)</w:t>
      </w:r>
    </w:p>
    <w:p w:rsidR="008F1F24" w:rsidRPr="007C55AF" w:rsidRDefault="008F1F24" w:rsidP="008F1F24">
      <w:pPr>
        <w:rPr>
          <w:rFonts w:cs="Arial"/>
          <w:lang w:eastAsia="de-DE"/>
        </w:rPr>
      </w:pPr>
    </w:p>
    <w:p w:rsidR="008F1F24" w:rsidRPr="007C55AF" w:rsidRDefault="008F1F24" w:rsidP="008F1F24">
      <w:pPr>
        <w:pStyle w:val="StandardoE"/>
        <w:rPr>
          <w:rFonts w:asciiTheme="minorHAnsi" w:hAnsiTheme="minorHAnsi" w:cs="Arial"/>
          <w:sz w:val="22"/>
          <w:szCs w:val="22"/>
        </w:rPr>
      </w:pPr>
      <w:r w:rsidRPr="007C55AF">
        <w:rPr>
          <w:rFonts w:asciiTheme="minorHAnsi" w:hAnsiTheme="minorHAnsi" w:cs="Arial"/>
          <w:sz w:val="22"/>
          <w:szCs w:val="22"/>
        </w:rPr>
        <w:t xml:space="preserve">Innerhalb von Augenblicken nach dem Einschalten des Radios können Hörer einen bestimmten Sender, ein Format oder Programm erkennen oder zuordnen und fühlen sich davon angesprochen oder nicht, unabhängig davon, ob sie verstehen, worum es inhaltlich geht. Radioschaffende sprechen von der ‚Anmutung‘ eines Senders (‚channel identity‘, z.T. auch ‚stationality‘) und verstehen darunter den spontanen, von den Inhalten weitgehend unabhängigen Höreindruck. Anmutung wird nicht nur von den Eigenschaften eines Senders bestimmt (Themenwahl und journalistische Aufmachung, Sprach- und Sprechstil, Musikfarbe und Verpackungselemente, aber auch mikrostrukturelle klangliche Gestaltung wie technische Signal-Modifikationen, Rhythmus, Anzahl und Relation der Sendeelemente), sondern auch von den Vorerfahrungen, Erwartungen und aktuellen Stimmungen der jeweiligen Hörer und von der konkreten Hörsituation. Eine zunehmend positive Anmutung weckt unbewusste Erwartungen und erhöht damit die Bereitschaft der Hörer, sich mit diesem Sender weiter auseinanderzusetzen.  </w:t>
      </w:r>
    </w:p>
    <w:p w:rsidR="008F1F24" w:rsidRPr="007C55AF" w:rsidRDefault="008F1F24" w:rsidP="008F1F24">
      <w:pPr>
        <w:spacing w:after="0" w:line="240" w:lineRule="auto"/>
        <w:ind w:firstLine="284"/>
        <w:contextualSpacing/>
        <w:jc w:val="both"/>
        <w:rPr>
          <w:rFonts w:eastAsia="Times New Roman" w:cs="Arial"/>
          <w:lang w:eastAsia="de-DE"/>
        </w:rPr>
      </w:pPr>
    </w:p>
    <w:p w:rsidR="008F1F24" w:rsidRPr="007C55AF" w:rsidRDefault="008F1F24" w:rsidP="008F1F24">
      <w:pPr>
        <w:spacing w:after="0" w:line="240" w:lineRule="auto"/>
        <w:contextualSpacing/>
        <w:jc w:val="both"/>
        <w:rPr>
          <w:rFonts w:eastAsia="Times New Roman" w:cs="Arial"/>
          <w:lang w:eastAsia="de-DE"/>
        </w:rPr>
      </w:pPr>
      <w:r w:rsidRPr="007C55AF">
        <w:rPr>
          <w:rFonts w:eastAsia="Times New Roman" w:cs="Arial"/>
          <w:lang w:eastAsia="de-DE"/>
        </w:rPr>
        <w:t xml:space="preserve">Radiosender verwenden deshalb inzwischen viel Mühe, um eine ganz bestimmte Anmutung zu erzeugen. Je nach Formatvorgabe im ‚stylebook‘ versuchen Radioschaffende die Anmutung so zu gestalten, dass sie z.B. ‚jung-dynamisch‘ oder ‚konservativ-solide‘, ‚hot‘ oder ‚oldfashioned‘ klingt. Aber die Radioforschung hat bisher weder Begriffe noch eine Theorie noch methodische Instrumente entwickelt, um diese Merkmalsmuster systematisch zu erfassen und differenziert zu beschreiben. Hier setzen interdisziplinäre Forschungen zur Radio-Ästhetik und -Rhetorik an (vgl. </w:t>
      </w:r>
      <w:hyperlink r:id="rId8" w:history="1">
        <w:r w:rsidRPr="007C55AF">
          <w:rPr>
            <w:rFonts w:eastAsia="Times New Roman" w:cs="Arial"/>
            <w:color w:val="0000FF"/>
            <w:u w:val="single"/>
            <w:lang w:eastAsia="de-DE"/>
          </w:rPr>
          <w:t>www.radioaesthetics.org</w:t>
        </w:r>
      </w:hyperlink>
      <w:r w:rsidRPr="007C55AF">
        <w:rPr>
          <w:rFonts w:eastAsia="Times New Roman" w:cs="Arial"/>
          <w:lang w:eastAsia="de-DE"/>
        </w:rPr>
        <w:t xml:space="preserve">), mit denen formatspezifische, zeitgeschichtliche und kulturelle Eigenheiten von Radio-Klangkonzepten aufgedeckt und Beziehungen zwischen Klangdesign und individueller Nutzung von Radio untersucht werden: </w:t>
      </w:r>
    </w:p>
    <w:p w:rsidR="008F1F24" w:rsidRPr="007C55AF" w:rsidRDefault="008F1F24" w:rsidP="008F1F24">
      <w:pPr>
        <w:pStyle w:val="Listenabsatz"/>
        <w:numPr>
          <w:ilvl w:val="0"/>
          <w:numId w:val="1"/>
        </w:numPr>
        <w:rPr>
          <w:rFonts w:asciiTheme="minorHAnsi" w:hAnsiTheme="minorHAnsi" w:cs="Arial"/>
          <w:sz w:val="22"/>
          <w:szCs w:val="22"/>
        </w:rPr>
      </w:pPr>
      <w:r w:rsidRPr="007C55AF">
        <w:rPr>
          <w:rFonts w:asciiTheme="minorHAnsi" w:hAnsiTheme="minorHAnsi" w:cs="Arial"/>
          <w:sz w:val="22"/>
          <w:szCs w:val="22"/>
        </w:rPr>
        <w:t xml:space="preserve">Es werden quantitative und qualitative Programmanalysen durchgeführt (Analyse und Beschreibung von Elementen eines Radioformats und ihrer Verknüpfung; Identifizierung von Identitätsmarkern eines bestimmten Radioklangs). </w:t>
      </w:r>
    </w:p>
    <w:p w:rsidR="008F1F24" w:rsidRPr="007C55AF" w:rsidRDefault="008F1F24" w:rsidP="008F1F24">
      <w:pPr>
        <w:pStyle w:val="Listenabsatz"/>
        <w:numPr>
          <w:ilvl w:val="0"/>
          <w:numId w:val="1"/>
        </w:numPr>
        <w:rPr>
          <w:rFonts w:asciiTheme="minorHAnsi" w:hAnsiTheme="minorHAnsi" w:cs="Arial"/>
          <w:sz w:val="22"/>
          <w:szCs w:val="22"/>
        </w:rPr>
      </w:pPr>
      <w:r w:rsidRPr="007C55AF">
        <w:rPr>
          <w:rFonts w:asciiTheme="minorHAnsi" w:hAnsiTheme="minorHAnsi" w:cs="Arial"/>
          <w:sz w:val="22"/>
          <w:szCs w:val="22"/>
        </w:rPr>
        <w:t xml:space="preserve">Es wird der Produktionsprozess betrachtet und die Perspektive der Radiomacher wird rekonstruiert (Experteninterviews und Erfahrungsberichte über Annahmen und Konzepte, Werkzeuge und Methoden der Herstellung eines bestimmten Radioklangs). </w:t>
      </w:r>
    </w:p>
    <w:p w:rsidR="008F1F24" w:rsidRPr="007C55AF" w:rsidRDefault="008F1F24" w:rsidP="008F1F24">
      <w:pPr>
        <w:pStyle w:val="Listenabsatz"/>
        <w:numPr>
          <w:ilvl w:val="0"/>
          <w:numId w:val="1"/>
        </w:numPr>
        <w:rPr>
          <w:rFonts w:asciiTheme="minorHAnsi" w:hAnsiTheme="minorHAnsi" w:cs="Arial"/>
          <w:sz w:val="22"/>
          <w:szCs w:val="22"/>
        </w:rPr>
      </w:pPr>
      <w:r w:rsidRPr="007C55AF">
        <w:rPr>
          <w:rFonts w:asciiTheme="minorHAnsi" w:hAnsiTheme="minorHAnsi" w:cs="Arial"/>
          <w:sz w:val="22"/>
          <w:szCs w:val="22"/>
        </w:rPr>
        <w:t xml:space="preserve">Es wird die Perspektive der Radionutzer rekonstruiert (Interviews und Befragungen zu Assoziationen, Bewertungen und ästhetischen Idealen; Hörexperimente mit authentischen und technisch manipulierten Radiobeispielen). </w:t>
      </w:r>
    </w:p>
    <w:p w:rsidR="008F1F24" w:rsidRPr="007C55AF" w:rsidRDefault="008F1F24" w:rsidP="008F1F24">
      <w:pPr>
        <w:pStyle w:val="Listenabsatz"/>
        <w:numPr>
          <w:ilvl w:val="0"/>
          <w:numId w:val="1"/>
        </w:numPr>
        <w:rPr>
          <w:rFonts w:asciiTheme="minorHAnsi" w:hAnsiTheme="minorHAnsi" w:cs="Arial"/>
          <w:sz w:val="22"/>
          <w:szCs w:val="22"/>
        </w:rPr>
      </w:pPr>
      <w:r w:rsidRPr="007C55AF">
        <w:rPr>
          <w:rFonts w:asciiTheme="minorHAnsi" w:hAnsiTheme="minorHAnsi" w:cs="Arial"/>
          <w:sz w:val="22"/>
          <w:szCs w:val="22"/>
        </w:rPr>
        <w:t xml:space="preserve">Es werden sozio-politische und -kulturelle Konstellationen und technische Entwicklungen beschrieben, die großen Einfluss auf die Anmutung des Radios haben (z.B. stereotype Klangmuster oder Sprechstile in Theater, politischer Rhetorik, aber auch in individuellen sozialen Milieus). </w:t>
      </w:r>
    </w:p>
    <w:p w:rsidR="008F1F24" w:rsidRPr="007C55AF" w:rsidRDefault="008F1F24" w:rsidP="008F1F24">
      <w:pPr>
        <w:spacing w:after="0" w:line="240" w:lineRule="auto"/>
        <w:ind w:firstLine="284"/>
        <w:contextualSpacing/>
        <w:jc w:val="both"/>
        <w:rPr>
          <w:rFonts w:eastAsia="Times New Roman" w:cs="Arial"/>
          <w:lang w:eastAsia="de-DE"/>
        </w:rPr>
      </w:pPr>
    </w:p>
    <w:p w:rsidR="008F1F24" w:rsidRPr="007C55AF" w:rsidRDefault="008F1F24" w:rsidP="008F1F24">
      <w:pPr>
        <w:spacing w:after="0" w:line="240" w:lineRule="auto"/>
        <w:contextualSpacing/>
        <w:jc w:val="both"/>
        <w:rPr>
          <w:rFonts w:eastAsia="Times New Roman" w:cs="Arial"/>
          <w:lang w:eastAsia="de-DE"/>
        </w:rPr>
      </w:pPr>
      <w:r w:rsidRPr="007C55AF">
        <w:rPr>
          <w:rFonts w:eastAsia="Times New Roman" w:cs="Arial"/>
          <w:lang w:eastAsia="de-DE"/>
        </w:rPr>
        <w:t xml:space="preserve">In der Bearbeitung dieser Forschungsfragen werden mehrere Perspektiven miteinander verknüpft – kommunikations- und medienwissenschaftliche, sprechwissenschaftliche sowie kulturwissenschaftliche. Dieser interdisziplinäre Ansatz ermöglicht die Entwicklung eines umfassenden Analyseinstrumentariums, mit dem wesentliche qualitative Merkmale der ‚Anmutung‘ von Radiosendern und -formaten differenziert und präzise beschrieben und bewertet werden können. Im Mittelpunkt der Untersuchungen stehen zunächst deutsche Radiosender; es geht aber auch darum, wie stark Radio-Ästhetik und Radio-Rhetorik speziell durch regionale Klangkulturen (städtische oder ländliche Klanglandschaften) oder den Gebrauch bestimmter (National-)Sprachen bestimmt werden und ob es bestimmte Entwicklungen unabhängig von konkreten Sprachen gibt – über Ländergrenzen hinweg. </w:t>
      </w:r>
    </w:p>
    <w:p w:rsidR="008F1F24" w:rsidRPr="007C55AF" w:rsidRDefault="008F1F24" w:rsidP="008F1F24">
      <w:pPr>
        <w:spacing w:after="0" w:line="240" w:lineRule="auto"/>
        <w:contextualSpacing/>
        <w:jc w:val="both"/>
        <w:rPr>
          <w:rFonts w:eastAsia="Times New Roman" w:cs="Arial"/>
          <w:lang w:eastAsia="de-DE"/>
        </w:rPr>
      </w:pPr>
    </w:p>
    <w:p w:rsidR="008F1F24" w:rsidRPr="007C55AF" w:rsidRDefault="008F1F24" w:rsidP="008F1F24">
      <w:pPr>
        <w:spacing w:after="0" w:line="240" w:lineRule="auto"/>
        <w:contextualSpacing/>
        <w:jc w:val="both"/>
        <w:rPr>
          <w:rFonts w:eastAsia="Times New Roman" w:cs="Arial"/>
          <w:lang w:eastAsia="de-DE"/>
        </w:rPr>
      </w:pPr>
      <w:r w:rsidRPr="007C55AF">
        <w:rPr>
          <w:rFonts w:eastAsia="Times New Roman" w:cs="Arial"/>
          <w:lang w:eastAsia="de-DE"/>
        </w:rPr>
        <w:t>Im Vortrag wird ein Überblick über Forschungsfragen, -methoden und -gegenstände des Projekts gegeben und es werden Zwischenergebnisse vorgestellt.</w:t>
      </w:r>
    </w:p>
    <w:p w:rsidR="008F1F24" w:rsidRPr="007C55AF" w:rsidRDefault="008F1F24" w:rsidP="008F1F24">
      <w:pPr>
        <w:rPr>
          <w:rFonts w:eastAsia="Times New Roman" w:cs="Arial"/>
          <w:lang w:eastAsia="de-DE"/>
        </w:rPr>
      </w:pPr>
    </w:p>
    <w:p w:rsidR="008F1F24" w:rsidRPr="007C55AF" w:rsidRDefault="008F1F24" w:rsidP="008F1F24">
      <w:pPr>
        <w:pStyle w:val="KeinLeerraum"/>
      </w:pPr>
      <w:r w:rsidRPr="007C55AF">
        <w:t>Prof. Dr. phil. habil. Ines Bose</w:t>
      </w:r>
      <w:r w:rsidRPr="007C55AF">
        <w:tab/>
      </w:r>
      <w:r w:rsidRPr="007C55AF">
        <w:tab/>
      </w:r>
      <w:r w:rsidRPr="007C55AF">
        <w:tab/>
      </w:r>
      <w:r w:rsidRPr="007C55AF">
        <w:tab/>
        <w:t>Jun.-Prof. Dr. Golo Föllmer</w:t>
      </w:r>
    </w:p>
    <w:p w:rsidR="008F1F24" w:rsidRPr="007C55AF" w:rsidRDefault="008F1F24" w:rsidP="008F1F24">
      <w:pPr>
        <w:pStyle w:val="KeinLeerraum"/>
      </w:pPr>
      <w:r w:rsidRPr="007C55AF">
        <w:t>Seminar für Sprechwissenschaft und Phonetik</w:t>
      </w:r>
      <w:r w:rsidRPr="007C55AF">
        <w:tab/>
      </w:r>
      <w:r w:rsidRPr="007C55AF">
        <w:tab/>
      </w:r>
      <w:r w:rsidRPr="007C55AF">
        <w:tab/>
        <w:t>Dept. für Medien &amp; Kommunikation</w:t>
      </w:r>
    </w:p>
    <w:p w:rsidR="008F1F24" w:rsidRPr="007C55AF" w:rsidRDefault="008F1F24" w:rsidP="008F1F24">
      <w:pPr>
        <w:pStyle w:val="KeinLeerraum"/>
      </w:pPr>
      <w:r w:rsidRPr="007C55AF">
        <w:t>Martin-Luther-Universität Halle-Wittenberg</w:t>
      </w:r>
      <w:r w:rsidRPr="007C55AF">
        <w:tab/>
      </w:r>
      <w:r w:rsidRPr="007C55AF">
        <w:tab/>
      </w:r>
      <w:r w:rsidRPr="007C55AF">
        <w:tab/>
        <w:t>Martin-Luther-Universität Halle-Wittenberg</w:t>
      </w:r>
    </w:p>
    <w:p w:rsidR="008F1F24" w:rsidRPr="007C55AF" w:rsidRDefault="008F1F24" w:rsidP="008F1F24">
      <w:pPr>
        <w:pStyle w:val="KeinLeerraum"/>
      </w:pPr>
      <w:r w:rsidRPr="007C55AF">
        <w:tab/>
      </w:r>
      <w:r w:rsidRPr="007C55AF">
        <w:tab/>
      </w:r>
    </w:p>
    <w:p w:rsidR="004B57C1" w:rsidRDefault="004B57C1" w:rsidP="004B57C1">
      <w:pPr>
        <w:spacing w:before="100" w:beforeAutospacing="1" w:after="100" w:afterAutospacing="1" w:line="240" w:lineRule="auto"/>
        <w:jc w:val="both"/>
        <w:rPr>
          <w:rFonts w:eastAsia="Times New Roman" w:cs="Arial"/>
          <w:b/>
          <w:bCs/>
          <w:lang w:eastAsia="de-DE"/>
        </w:rPr>
      </w:pPr>
    </w:p>
    <w:p w:rsidR="004B57C1" w:rsidRPr="004B57C1" w:rsidRDefault="004B57C1" w:rsidP="004B57C1">
      <w:pPr>
        <w:spacing w:before="100" w:beforeAutospacing="1" w:after="100" w:afterAutospacing="1" w:line="240" w:lineRule="auto"/>
        <w:jc w:val="both"/>
        <w:rPr>
          <w:rFonts w:eastAsia="Times New Roman" w:cs="Times New Roman"/>
          <w:lang w:eastAsia="de-DE"/>
        </w:rPr>
      </w:pPr>
      <w:r w:rsidRPr="004B57C1">
        <w:rPr>
          <w:rFonts w:eastAsia="Times New Roman" w:cs="Arial"/>
          <w:b/>
          <w:bCs/>
          <w:lang w:eastAsia="de-DE"/>
        </w:rPr>
        <w:t>Ines Bose</w:t>
      </w:r>
    </w:p>
    <w:p w:rsidR="004B57C1" w:rsidRPr="004B57C1" w:rsidRDefault="004B57C1" w:rsidP="004B57C1">
      <w:pPr>
        <w:spacing w:before="100" w:beforeAutospacing="1" w:after="100" w:afterAutospacing="1" w:line="240" w:lineRule="auto"/>
        <w:rPr>
          <w:rFonts w:eastAsia="Times New Roman" w:cs="Times New Roman"/>
          <w:lang w:eastAsia="de-DE"/>
        </w:rPr>
      </w:pPr>
      <w:r w:rsidRPr="004B57C1">
        <w:rPr>
          <w:rFonts w:eastAsia="Times New Roman" w:cs="Times New Roman"/>
          <w:lang w:eastAsia="de-DE"/>
        </w:rPr>
        <w:t> </w:t>
      </w:r>
    </w:p>
    <w:p w:rsidR="004B57C1" w:rsidRPr="004B57C1" w:rsidRDefault="004B57C1" w:rsidP="004B57C1">
      <w:pPr>
        <w:spacing w:before="100" w:beforeAutospacing="1" w:after="100" w:afterAutospacing="1" w:line="240" w:lineRule="auto"/>
        <w:ind w:left="360" w:hanging="360"/>
        <w:jc w:val="both"/>
        <w:rPr>
          <w:rFonts w:eastAsia="Times New Roman" w:cs="Times New Roman"/>
          <w:lang w:eastAsia="de-DE"/>
        </w:rPr>
      </w:pPr>
      <w:r w:rsidRPr="004B57C1">
        <w:rPr>
          <w:rFonts w:eastAsia="Times New Roman" w:cs="Times New Roman"/>
          <w:lang w:eastAsia="de-DE"/>
        </w:rPr>
        <w:t xml:space="preserve">       </w:t>
      </w:r>
      <w:r w:rsidRPr="004B57C1">
        <w:rPr>
          <w:rFonts w:eastAsia="Times New Roman" w:cs="Arial"/>
          <w:lang w:eastAsia="de-DE"/>
        </w:rPr>
        <w:t>Studium der Sprechwissenschaft in Verbindung mit Germanistik</w:t>
      </w:r>
    </w:p>
    <w:p w:rsidR="004B57C1" w:rsidRPr="004B57C1" w:rsidRDefault="004B57C1" w:rsidP="004B57C1">
      <w:pPr>
        <w:spacing w:before="100" w:beforeAutospacing="1" w:after="100" w:afterAutospacing="1" w:line="240" w:lineRule="auto"/>
        <w:ind w:left="360" w:hanging="360"/>
        <w:jc w:val="both"/>
        <w:rPr>
          <w:rFonts w:eastAsia="Times New Roman" w:cs="Times New Roman"/>
          <w:lang w:eastAsia="de-DE"/>
        </w:rPr>
      </w:pPr>
      <w:r w:rsidRPr="004B57C1">
        <w:rPr>
          <w:rFonts w:eastAsia="Times New Roman" w:cs="Times New Roman"/>
          <w:lang w:eastAsia="de-DE"/>
        </w:rPr>
        <w:t xml:space="preserve">       </w:t>
      </w:r>
      <w:r w:rsidRPr="004B57C1">
        <w:rPr>
          <w:rFonts w:eastAsia="Times New Roman" w:cs="Arial"/>
          <w:lang w:eastAsia="de-DE"/>
        </w:rPr>
        <w:t>Promotion mit einer Arbeit zur phonetisch orientierten Forschung frei gesprochener Sprache</w:t>
      </w:r>
    </w:p>
    <w:p w:rsidR="004B57C1" w:rsidRPr="004B57C1" w:rsidRDefault="004B57C1" w:rsidP="004B57C1">
      <w:pPr>
        <w:spacing w:before="100" w:beforeAutospacing="1" w:after="100" w:afterAutospacing="1" w:line="240" w:lineRule="auto"/>
        <w:ind w:left="360" w:hanging="360"/>
        <w:jc w:val="both"/>
        <w:rPr>
          <w:rFonts w:eastAsia="Times New Roman" w:cs="Times New Roman"/>
          <w:lang w:eastAsia="de-DE"/>
        </w:rPr>
      </w:pPr>
      <w:r w:rsidRPr="004B57C1">
        <w:rPr>
          <w:rFonts w:eastAsia="Times New Roman" w:cs="Times New Roman"/>
          <w:lang w:eastAsia="de-DE"/>
        </w:rPr>
        <w:t xml:space="preserve">       </w:t>
      </w:r>
      <w:r w:rsidRPr="004B57C1">
        <w:rPr>
          <w:rFonts w:eastAsia="Times New Roman" w:cs="Arial"/>
          <w:lang w:eastAsia="de-DE"/>
        </w:rPr>
        <w:t>Habilitation mit einer Arbeit zum Sprechausdruck in kindlicher Spielkommunikation</w:t>
      </w:r>
    </w:p>
    <w:p w:rsidR="004B57C1" w:rsidRPr="004B57C1" w:rsidRDefault="004B57C1" w:rsidP="004B57C1">
      <w:pPr>
        <w:spacing w:before="100" w:beforeAutospacing="1" w:after="100" w:afterAutospacing="1" w:line="240" w:lineRule="auto"/>
        <w:rPr>
          <w:rFonts w:eastAsia="Times New Roman" w:cs="Times New Roman"/>
          <w:lang w:eastAsia="de-DE"/>
        </w:rPr>
      </w:pPr>
      <w:r w:rsidRPr="004B57C1">
        <w:rPr>
          <w:rFonts w:eastAsia="Times New Roman" w:cs="Times New Roman"/>
          <w:lang w:eastAsia="de-DE"/>
        </w:rPr>
        <w:t> </w:t>
      </w:r>
    </w:p>
    <w:p w:rsidR="004B57C1" w:rsidRPr="004B57C1" w:rsidRDefault="004B57C1" w:rsidP="004B57C1">
      <w:pPr>
        <w:spacing w:before="100" w:beforeAutospacing="1" w:after="100" w:afterAutospacing="1" w:line="240" w:lineRule="auto"/>
        <w:jc w:val="both"/>
        <w:rPr>
          <w:rFonts w:eastAsia="Times New Roman" w:cs="Times New Roman"/>
          <w:lang w:eastAsia="de-DE"/>
        </w:rPr>
      </w:pPr>
      <w:r w:rsidRPr="004B57C1">
        <w:rPr>
          <w:rFonts w:eastAsia="Times New Roman" w:cs="Arial"/>
          <w:b/>
          <w:bCs/>
          <w:lang w:eastAsia="de-DE"/>
        </w:rPr>
        <w:t>Forschungs- und Publikationsschwerpunkte (Auswahl)</w:t>
      </w:r>
    </w:p>
    <w:p w:rsidR="004B57C1" w:rsidRPr="004B57C1" w:rsidRDefault="004B57C1" w:rsidP="004B57C1">
      <w:pPr>
        <w:spacing w:before="100" w:beforeAutospacing="1" w:after="100" w:afterAutospacing="1" w:line="240" w:lineRule="auto"/>
        <w:rPr>
          <w:rFonts w:eastAsia="Times New Roman" w:cs="Times New Roman"/>
          <w:lang w:eastAsia="de-DE"/>
        </w:rPr>
      </w:pPr>
      <w:r w:rsidRPr="004B57C1">
        <w:rPr>
          <w:rFonts w:eastAsia="Times New Roman" w:cs="Times New Roman"/>
          <w:b/>
          <w:bCs/>
          <w:lang w:eastAsia="de-DE"/>
        </w:rPr>
        <w:t> </w:t>
      </w:r>
    </w:p>
    <w:p w:rsidR="004B57C1" w:rsidRPr="004B57C1" w:rsidRDefault="004B57C1" w:rsidP="004B57C1">
      <w:pPr>
        <w:spacing w:before="100" w:beforeAutospacing="1" w:after="100" w:afterAutospacing="1" w:line="240" w:lineRule="auto"/>
        <w:ind w:left="284" w:hanging="360"/>
        <w:jc w:val="both"/>
        <w:rPr>
          <w:rFonts w:eastAsia="Times New Roman" w:cs="Times New Roman"/>
          <w:lang w:eastAsia="de-DE"/>
        </w:rPr>
      </w:pPr>
      <w:r w:rsidRPr="004B57C1">
        <w:rPr>
          <w:rFonts w:eastAsia="Times New Roman" w:cs="Times New Roman"/>
          <w:lang w:eastAsia="de-DE"/>
        </w:rPr>
        <w:t xml:space="preserve">         </w:t>
      </w:r>
      <w:r w:rsidRPr="004B57C1">
        <w:rPr>
          <w:rFonts w:eastAsia="Times New Roman" w:cs="Arial"/>
          <w:i/>
          <w:iCs/>
          <w:lang w:eastAsia="de-DE"/>
        </w:rPr>
        <w:t xml:space="preserve">Medienrhetorik: </w:t>
      </w:r>
      <w:r w:rsidRPr="004B57C1">
        <w:rPr>
          <w:rFonts w:eastAsia="Times New Roman" w:cs="Arial"/>
          <w:lang w:eastAsia="de-DE"/>
        </w:rPr>
        <w:t>Gesprächskompetenz, Hörverständlichkeit und Akzeptanz von Nachrichten, Radioästhetik – Radioidentität</w:t>
      </w:r>
    </w:p>
    <w:p w:rsidR="004B57C1" w:rsidRPr="004B57C1" w:rsidRDefault="004B57C1" w:rsidP="004B57C1">
      <w:pPr>
        <w:spacing w:before="100" w:beforeAutospacing="1" w:after="100" w:afterAutospacing="1" w:line="240" w:lineRule="auto"/>
        <w:ind w:left="284" w:hanging="360"/>
        <w:jc w:val="both"/>
        <w:rPr>
          <w:rFonts w:eastAsia="Times New Roman" w:cs="Times New Roman"/>
          <w:lang w:eastAsia="de-DE"/>
        </w:rPr>
      </w:pPr>
      <w:r w:rsidRPr="004B57C1">
        <w:rPr>
          <w:rFonts w:eastAsia="Times New Roman" w:cs="Times New Roman"/>
          <w:lang w:eastAsia="de-DE"/>
        </w:rPr>
        <w:t xml:space="preserve">         </w:t>
      </w:r>
      <w:r w:rsidRPr="004B57C1">
        <w:rPr>
          <w:rFonts w:eastAsia="Times New Roman" w:cs="Arial"/>
          <w:i/>
          <w:iCs/>
          <w:lang w:eastAsia="de-DE"/>
        </w:rPr>
        <w:t xml:space="preserve">kindliche Kommunikation: </w:t>
      </w:r>
      <w:r w:rsidRPr="004B57C1">
        <w:rPr>
          <w:rFonts w:eastAsia="Times New Roman" w:cs="Arial"/>
          <w:lang w:eastAsia="de-DE"/>
        </w:rPr>
        <w:t>Kommunikation im kindlichen Rollenspiel, Entwicklung kindlicher Gesprächskompetenz, Kommunikationsförderung im Kindergarten</w:t>
      </w:r>
    </w:p>
    <w:p w:rsidR="004B57C1" w:rsidRPr="004B57C1" w:rsidRDefault="004B57C1" w:rsidP="004B57C1">
      <w:pPr>
        <w:spacing w:before="100" w:beforeAutospacing="1" w:after="100" w:afterAutospacing="1" w:line="240" w:lineRule="auto"/>
        <w:ind w:left="284" w:hanging="360"/>
        <w:jc w:val="both"/>
        <w:rPr>
          <w:rFonts w:eastAsia="Times New Roman" w:cs="Times New Roman"/>
          <w:lang w:eastAsia="de-DE"/>
        </w:rPr>
      </w:pPr>
      <w:r w:rsidRPr="004B57C1">
        <w:rPr>
          <w:rFonts w:eastAsia="Times New Roman" w:cs="Times New Roman"/>
          <w:lang w:eastAsia="de-DE"/>
        </w:rPr>
        <w:t xml:space="preserve">         </w:t>
      </w:r>
      <w:r w:rsidRPr="004B57C1">
        <w:rPr>
          <w:rFonts w:eastAsia="Times New Roman" w:cs="Arial"/>
          <w:i/>
          <w:iCs/>
          <w:lang w:eastAsia="de-DE"/>
        </w:rPr>
        <w:t xml:space="preserve">Gesprächsforschung: </w:t>
      </w:r>
      <w:r w:rsidRPr="004B57C1">
        <w:rPr>
          <w:rFonts w:eastAsia="Times New Roman" w:cs="Arial"/>
          <w:lang w:eastAsia="de-DE"/>
        </w:rPr>
        <w:t>Sprechausdruck in Gespräch und Rede, rhetorische Kompetenz im Fremdsprachenunterricht Deutsch, Schulung von Gesprächskompetenz, Notation</w:t>
      </w:r>
    </w:p>
    <w:p w:rsidR="004B57C1" w:rsidRPr="004B57C1" w:rsidRDefault="004B57C1" w:rsidP="004B57C1">
      <w:pPr>
        <w:spacing w:before="100" w:beforeAutospacing="1" w:after="100" w:afterAutospacing="1" w:line="240" w:lineRule="auto"/>
        <w:ind w:left="284" w:hanging="360"/>
        <w:jc w:val="both"/>
        <w:rPr>
          <w:rFonts w:eastAsia="Times New Roman" w:cs="Times New Roman"/>
          <w:lang w:eastAsia="de-DE"/>
        </w:rPr>
      </w:pPr>
      <w:r w:rsidRPr="004B57C1">
        <w:rPr>
          <w:rFonts w:eastAsia="Times New Roman" w:cs="Times New Roman"/>
          <w:lang w:eastAsia="de-DE"/>
        </w:rPr>
        <w:t xml:space="preserve">         </w:t>
      </w:r>
      <w:r w:rsidRPr="004B57C1">
        <w:rPr>
          <w:rFonts w:eastAsia="Times New Roman" w:cs="Arial"/>
          <w:i/>
          <w:iCs/>
          <w:lang w:eastAsia="de-DE"/>
        </w:rPr>
        <w:t xml:space="preserve">Theorie und Didaktik des Vorlesens: </w:t>
      </w:r>
      <w:r w:rsidRPr="004B57C1">
        <w:rPr>
          <w:rFonts w:eastAsia="Times New Roman" w:cs="Arial"/>
          <w:lang w:eastAsia="de-DE"/>
        </w:rPr>
        <w:t>in Radio und Fernsehen, Schule und Fremdsprachenunterricht</w:t>
      </w:r>
    </w:p>
    <w:p w:rsidR="004B57C1" w:rsidRPr="007D781E" w:rsidRDefault="004B57C1" w:rsidP="004B57C1"/>
    <w:p w:rsidR="008F1F24" w:rsidRPr="007C55AF" w:rsidRDefault="008F1F24" w:rsidP="008F1F24">
      <w:pPr>
        <w:rPr>
          <w:rFonts w:eastAsia="Times New Roman" w:cs="Arial"/>
          <w:lang w:eastAsia="de-DE"/>
        </w:rPr>
      </w:pPr>
    </w:p>
    <w:p w:rsidR="004B57C1" w:rsidRDefault="004B57C1" w:rsidP="005C5C56"/>
    <w:p w:rsidR="004B57C1" w:rsidRDefault="004B57C1" w:rsidP="005C5C56"/>
    <w:p w:rsidR="005C5C56" w:rsidRDefault="005C5C56" w:rsidP="005C5C56">
      <w:r>
        <w:t xml:space="preserve">Golo Föllmer, * 1964, Ausbildung zum Klavierbauer, Studien der Musik- und Kommunikationswissenschaft (TU Berlin) sowie Broadcast Communication Arts (San Francisco State Univ.). Radio- und Tonbandstücke sowie Klanginstallationen- und -objekte. Texte zu Klangkunst, </w:t>
      </w:r>
      <w:r>
        <w:lastRenderedPageBreak/>
        <w:t>zeitgenössischer Musik, Radio und akustischen Medien. Mitwirkung bei der Gesamtüberarbeitung des Riemann-Musiklexikons. Kuratorische Mitarbeit u.a. bei sonambiente (AdK Berlin 1996), net_condition (ZKM Karlsruhe 1999), RadioREVOLTEN (Radio Corax, Halle 2006) und SoundExchange (Mittelosteuropa 2011-12). 2002 Promotion über Netzmusik am Institut für Musikwissenschaft, seit 2007 Juniorprofessor mit dem Schwerpunkt Audiokulturforschung am Dept. Medien- und Kommunikationswissenschaft der Martin-Luther-Universität Halle-Wittenberg. Dort seit 2010 Leiter des weiterbildenden Master-Studiengangs Online Radio. Im EU-Forschungsprojekt Transnational Radio Encounters untersucht er den Einfluss ästhetischer Merkmale von Radioprogrammen auf deren Erscheinung und Gebrauch.</w:t>
      </w:r>
    </w:p>
    <w:p w:rsidR="008F1F24" w:rsidRPr="007C55AF" w:rsidRDefault="008F1F24" w:rsidP="008F1F24">
      <w:pPr>
        <w:rPr>
          <w:rFonts w:eastAsia="Times New Roman" w:cs="Arial"/>
          <w:lang w:eastAsia="de-DE"/>
        </w:rPr>
      </w:pPr>
    </w:p>
    <w:p w:rsidR="008F1F24" w:rsidRPr="007C55AF" w:rsidRDefault="008F1F24" w:rsidP="008F1F24">
      <w:pPr>
        <w:jc w:val="center"/>
        <w:rPr>
          <w:b/>
        </w:rPr>
      </w:pPr>
    </w:p>
    <w:p w:rsidR="008F1F24" w:rsidRPr="007C55AF" w:rsidRDefault="008F1F24" w:rsidP="008F1F24">
      <w:pPr>
        <w:jc w:val="center"/>
        <w:rPr>
          <w:b/>
        </w:rPr>
      </w:pPr>
    </w:p>
    <w:p w:rsidR="008F1F24" w:rsidRPr="007C55AF" w:rsidRDefault="008F1F24" w:rsidP="008F1F24">
      <w:pPr>
        <w:jc w:val="center"/>
        <w:rPr>
          <w:b/>
        </w:rPr>
      </w:pPr>
    </w:p>
    <w:p w:rsidR="008F1F24" w:rsidRPr="007C55AF" w:rsidRDefault="008F1F24" w:rsidP="008F1F24">
      <w:pPr>
        <w:jc w:val="center"/>
        <w:rPr>
          <w:b/>
        </w:rPr>
      </w:pPr>
    </w:p>
    <w:p w:rsidR="008F1F24" w:rsidRPr="007C55AF" w:rsidRDefault="008F1F24" w:rsidP="008F1F24">
      <w:pPr>
        <w:jc w:val="center"/>
        <w:rPr>
          <w:b/>
        </w:rPr>
      </w:pPr>
    </w:p>
    <w:p w:rsidR="008F1F24" w:rsidRPr="007C55AF" w:rsidRDefault="008F1F24" w:rsidP="008F1F24">
      <w:pPr>
        <w:jc w:val="center"/>
        <w:rPr>
          <w:b/>
        </w:rPr>
      </w:pPr>
    </w:p>
    <w:p w:rsidR="008F1F24" w:rsidRPr="007C55AF" w:rsidRDefault="008F1F24" w:rsidP="008F1F24">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4B57C1" w:rsidRDefault="004B57C1" w:rsidP="007E6DB6">
      <w:pPr>
        <w:jc w:val="center"/>
        <w:rPr>
          <w:b/>
        </w:rPr>
      </w:pPr>
    </w:p>
    <w:p w:rsidR="006C78BE" w:rsidRDefault="006C78BE" w:rsidP="007E6DB6">
      <w:pPr>
        <w:jc w:val="center"/>
        <w:rPr>
          <w:b/>
        </w:rPr>
      </w:pPr>
    </w:p>
    <w:p w:rsidR="006C78BE" w:rsidRDefault="006C78BE" w:rsidP="007E6DB6">
      <w:pPr>
        <w:jc w:val="center"/>
        <w:rPr>
          <w:b/>
        </w:rPr>
      </w:pPr>
    </w:p>
    <w:p w:rsidR="008F1F24" w:rsidRPr="007C55AF" w:rsidRDefault="008F1F24" w:rsidP="007E6DB6">
      <w:pPr>
        <w:jc w:val="center"/>
        <w:rPr>
          <w:b/>
        </w:rPr>
      </w:pPr>
      <w:r w:rsidRPr="007C55AF">
        <w:rPr>
          <w:b/>
        </w:rPr>
        <w:lastRenderedPageBreak/>
        <w:t>„Klingt wie Sputnik“ – Der typische Sound von Radiomoderation aus Sicht der Hörer</w:t>
      </w:r>
    </w:p>
    <w:p w:rsidR="008F1F24" w:rsidRPr="007C55AF" w:rsidRDefault="008F1F24" w:rsidP="008F1F24">
      <w:pPr>
        <w:jc w:val="center"/>
      </w:pPr>
      <w:r w:rsidRPr="007C55AF">
        <w:t xml:space="preserve">Grit Böhme, Halle (Saale) </w:t>
      </w:r>
    </w:p>
    <w:p w:rsidR="008F1F24" w:rsidRPr="007C55AF" w:rsidRDefault="008F1F24" w:rsidP="008F1F24">
      <w:r w:rsidRPr="007C55AF">
        <w:t>Radiohörer erkennen häufig schon nach wenigen Sekunden, welchen Sender oder zumindest welche Art von Sender sie gerade eingeschaltet haben. Die Moderation spielt dabei eine wichtige Rolle.  Innerhalb des Projekts „Radio Ästhetik – Radio Identität“  werden unter anderem Moderationsstile verschiedener Sender in verschiedenen Ländern rhetorisch-phonetisch untersucht, sowie die Idealvorstellungen und Produktionsbedingungen der Radiomacher. In der vorliegenden Untersuchung stehen die Hörer im Vordergrund.</w:t>
      </w:r>
    </w:p>
    <w:p w:rsidR="008F1F24" w:rsidRPr="007C55AF" w:rsidRDefault="008F1F24" w:rsidP="008F1F24">
      <w:r w:rsidRPr="007C55AF">
        <w:t>Woran erkennen die Hörer verschiedene Radioprogramme? Welche Eindrücke hinterlassen sie bei ihnen, und wie würden sie diese Eindrücke beschreiben? Die Formatierung von Radiosendern hat sich in den letzten Jahrzehnten europaweit durchgesetzt, häufig nach US-amerikanischem Vorbild. Dies beeinflusst auch die Anmutung der Moderatoren. Nehmen aber Hörer aus unterschiedlichen kulturellen Kontexten ähnlich formatierte Programme auch ähnlich wahr?</w:t>
      </w:r>
    </w:p>
    <w:p w:rsidR="008F1F24" w:rsidRPr="007C55AF" w:rsidRDefault="008F1F24" w:rsidP="008F1F24">
      <w:r w:rsidRPr="007C55AF">
        <w:t>Eine Methode, sich diesen Fragen zu nähern, soll in diesem Vortrag vorgestellt werden. Sie wird zurzeit beispielhaft mit Hörern der deutschen Jugendwelle MDR Sputnik entwickelt und getestet. Im Rahmen des Projekts „Radio Ästhetik – Radio Identität“ soll sie jedoch zukünftig als Instrument für interkulturelle Vergleiche optimiert werden. Ziel der Methode ist es, ein Beschreibungsprofil für die typische Moderation eines Senders (in diesem Falle von MDR Sputnik) in der Sprache seiner Hörer zu erstellen.</w:t>
      </w:r>
    </w:p>
    <w:p w:rsidR="008F1F24" w:rsidRPr="007C55AF" w:rsidRDefault="008F1F24" w:rsidP="008F1F24">
      <w:pPr>
        <w:pStyle w:val="StandardWeb"/>
        <w:spacing w:after="0" w:line="276" w:lineRule="auto"/>
        <w:rPr>
          <w:rFonts w:asciiTheme="minorHAnsi" w:hAnsiTheme="minorHAnsi"/>
          <w:sz w:val="22"/>
          <w:szCs w:val="22"/>
        </w:rPr>
      </w:pPr>
      <w:r w:rsidRPr="007C55AF">
        <w:rPr>
          <w:rFonts w:asciiTheme="minorHAnsi" w:hAnsiTheme="minorHAnsi" w:cs="Arial"/>
          <w:sz w:val="22"/>
          <w:szCs w:val="22"/>
        </w:rPr>
        <w:t>Dazu wurde ein Korpus von insgesamt 58 Stunden Radioprogramm aufgenommen, aus dem Moderationsausschnitte von 6-12 Sekunden entnommen wurden. Diese Ausschnitte stammen aus dem Programm von MDR Sputnik (Sputnik-Stimuli) sowie von anderen Radioprogrammen aus demselben Sendegebiet (Nicht-Sputnik-Stimuli).</w:t>
      </w:r>
    </w:p>
    <w:p w:rsidR="008F1F24" w:rsidRPr="007C55AF" w:rsidRDefault="008F1F24" w:rsidP="008F1F24">
      <w:pPr>
        <w:pStyle w:val="StandardWeb"/>
        <w:spacing w:before="28" w:beforeAutospacing="0" w:after="28" w:line="276" w:lineRule="auto"/>
        <w:rPr>
          <w:rFonts w:asciiTheme="minorHAnsi" w:hAnsiTheme="minorHAnsi"/>
          <w:sz w:val="22"/>
          <w:szCs w:val="22"/>
        </w:rPr>
      </w:pPr>
      <w:r w:rsidRPr="007C55AF">
        <w:rPr>
          <w:rFonts w:asciiTheme="minorHAnsi" w:hAnsiTheme="minorHAnsi" w:cs="Arial"/>
          <w:sz w:val="22"/>
          <w:szCs w:val="22"/>
        </w:rPr>
        <w:t>Die Methode gliedert sich in drei Schritte:</w:t>
      </w:r>
    </w:p>
    <w:p w:rsidR="008F1F24" w:rsidRPr="007C55AF" w:rsidRDefault="008F1F24" w:rsidP="008F1F24">
      <w:pPr>
        <w:pStyle w:val="StandardWeb"/>
        <w:numPr>
          <w:ilvl w:val="0"/>
          <w:numId w:val="2"/>
        </w:numPr>
        <w:spacing w:before="28" w:beforeAutospacing="0" w:after="28" w:line="276" w:lineRule="auto"/>
        <w:rPr>
          <w:rFonts w:asciiTheme="minorHAnsi" w:hAnsiTheme="minorHAnsi" w:cs="Arial"/>
          <w:sz w:val="22"/>
          <w:szCs w:val="22"/>
        </w:rPr>
      </w:pPr>
      <w:r w:rsidRPr="007C55AF">
        <w:rPr>
          <w:rFonts w:asciiTheme="minorHAnsi" w:hAnsiTheme="minorHAnsi" w:cs="Arial"/>
          <w:sz w:val="22"/>
          <w:szCs w:val="22"/>
        </w:rPr>
        <w:t>Hörern von MDR Sputnik werden in einer Onlinebefragung Sputnik- und Nicht- Sputnik-Stimuli in zufälliger Reihenfolge dargeboten. Die Sputnik-Stimuli, die von den Hörern am Zuverlässigsten als Sputnik-Moderationen erkannt werden, gelten als Sputnik-typische Stimuli. Eher untypische Stimuli werden aus dem Korpus herausgefiltert.</w:t>
      </w:r>
    </w:p>
    <w:p w:rsidR="008F1F24" w:rsidRPr="007C55AF" w:rsidRDefault="008F1F24" w:rsidP="008F1F24">
      <w:pPr>
        <w:pStyle w:val="StandardWeb"/>
        <w:numPr>
          <w:ilvl w:val="0"/>
          <w:numId w:val="2"/>
        </w:numPr>
        <w:spacing w:before="28" w:beforeAutospacing="0" w:after="28" w:line="276" w:lineRule="auto"/>
        <w:rPr>
          <w:rFonts w:asciiTheme="minorHAnsi" w:hAnsiTheme="minorHAnsi"/>
          <w:sz w:val="22"/>
          <w:szCs w:val="22"/>
        </w:rPr>
      </w:pPr>
      <w:r w:rsidRPr="007C55AF">
        <w:rPr>
          <w:rFonts w:asciiTheme="minorHAnsi" w:hAnsiTheme="minorHAnsi" w:cs="Arial"/>
          <w:sz w:val="22"/>
          <w:szCs w:val="22"/>
        </w:rPr>
        <w:t xml:space="preserve">Dieser Schritt ist angelehnt an die </w:t>
      </w:r>
      <w:r w:rsidRPr="007C55AF">
        <w:rPr>
          <w:rFonts w:asciiTheme="minorHAnsi" w:hAnsiTheme="minorHAnsi" w:cs="Arial"/>
          <w:i/>
          <w:iCs/>
          <w:sz w:val="22"/>
          <w:szCs w:val="22"/>
        </w:rPr>
        <w:t xml:space="preserve">Repertory-Grid-Methode </w:t>
      </w:r>
      <w:r w:rsidRPr="007C55AF">
        <w:rPr>
          <w:rFonts w:asciiTheme="minorHAnsi" w:hAnsiTheme="minorHAnsi" w:cs="Arial"/>
          <w:sz w:val="22"/>
          <w:szCs w:val="22"/>
        </w:rPr>
        <w:t>und dient dazu, möglichst spontan geäußerte Beschreibungen von den Hörern zu sammeln. In teilstrukturierten Interviews bekommen diese jeweils drei Stimuli (in zufälliger Reihenfolge, davon mindestens ein typischer Sputnik-Stimulus) hintereinander zu hören. Sie sollen dann entscheiden, welche zwei der drei Stimuli ihrem Eindruck nach ähnlicher zueinander sind und wodurch sie sich von dem dritten unterscheiden. Daraufhin werden sie gebeten, diese Ähnlichkeiten und Unterschiede kurz mit eigenen Worten zu beschreiben.</w:t>
      </w:r>
    </w:p>
    <w:p w:rsidR="008F1F24" w:rsidRPr="007C55AF" w:rsidRDefault="008F1F24" w:rsidP="008F1F24">
      <w:pPr>
        <w:pStyle w:val="StandardWeb"/>
        <w:numPr>
          <w:ilvl w:val="0"/>
          <w:numId w:val="2"/>
        </w:numPr>
        <w:spacing w:before="28" w:beforeAutospacing="0" w:after="28" w:line="276" w:lineRule="auto"/>
        <w:rPr>
          <w:rFonts w:asciiTheme="minorHAnsi" w:hAnsiTheme="minorHAnsi"/>
          <w:sz w:val="22"/>
          <w:szCs w:val="22"/>
        </w:rPr>
      </w:pPr>
      <w:r w:rsidRPr="007C55AF">
        <w:rPr>
          <w:rFonts w:asciiTheme="minorHAnsi" w:hAnsiTheme="minorHAnsi" w:cs="Arial"/>
          <w:sz w:val="22"/>
          <w:szCs w:val="22"/>
        </w:rPr>
        <w:t xml:space="preserve">Die aus den Interviews gewonnenen Beschreibungen werden zu einem </w:t>
      </w:r>
      <w:r w:rsidRPr="007C55AF">
        <w:rPr>
          <w:rFonts w:asciiTheme="minorHAnsi" w:hAnsiTheme="minorHAnsi" w:cs="Arial"/>
          <w:i/>
          <w:iCs/>
          <w:sz w:val="22"/>
          <w:szCs w:val="22"/>
        </w:rPr>
        <w:t>Semantischen Differenzial</w:t>
      </w:r>
      <w:r w:rsidRPr="007C55AF">
        <w:rPr>
          <w:rFonts w:asciiTheme="minorHAnsi" w:hAnsiTheme="minorHAnsi" w:cs="Arial"/>
          <w:sz w:val="22"/>
          <w:szCs w:val="22"/>
        </w:rPr>
        <w:t xml:space="preserve"> formiert. Mit dessen Hilfe beschreibt eine weitere Hörerstichprobe sämtliche Stimuli. Anschließend wird überprüft, worin sich die Beschreibungsprofile der typischen Sputnik-Stimuli untereinander ähneln und wo ggf. signifikante Unterschiede zu den Nicht-Sputnik-Stimuli liegen.</w:t>
      </w:r>
    </w:p>
    <w:p w:rsidR="008F1F24" w:rsidRPr="007C55AF" w:rsidRDefault="008F1F24" w:rsidP="008F1F24">
      <w:pPr>
        <w:pStyle w:val="StandardWeb"/>
        <w:spacing w:before="28" w:beforeAutospacing="0" w:after="28" w:line="276" w:lineRule="auto"/>
        <w:rPr>
          <w:rFonts w:asciiTheme="minorHAnsi" w:hAnsiTheme="minorHAnsi" w:cs="Arial"/>
          <w:sz w:val="22"/>
          <w:szCs w:val="22"/>
        </w:rPr>
      </w:pPr>
    </w:p>
    <w:p w:rsidR="008F1F24" w:rsidRPr="007C55AF" w:rsidRDefault="008F1F24" w:rsidP="008F1F24">
      <w:pPr>
        <w:pStyle w:val="StandardWeb"/>
        <w:spacing w:before="28" w:beforeAutospacing="0" w:after="28" w:line="276" w:lineRule="auto"/>
        <w:rPr>
          <w:rFonts w:asciiTheme="minorHAnsi" w:hAnsiTheme="minorHAnsi" w:cs="Arial"/>
          <w:sz w:val="22"/>
          <w:szCs w:val="22"/>
        </w:rPr>
      </w:pPr>
      <w:r w:rsidRPr="007C55AF">
        <w:rPr>
          <w:rFonts w:asciiTheme="minorHAnsi" w:hAnsiTheme="minorHAnsi" w:cs="Arial"/>
          <w:sz w:val="22"/>
          <w:szCs w:val="22"/>
        </w:rPr>
        <w:lastRenderedPageBreak/>
        <w:t>Es ist darüber hinaus geplant, bestimmte Parameter der Stimuli (Melodieumfang, Geschwindigkeit etc.) gezielt zu manipulieren uns mit Hilfe des Profils auf Veränderungen in der Wirkung zu testen.</w:t>
      </w:r>
    </w:p>
    <w:p w:rsidR="008F1F24" w:rsidRPr="007C55AF" w:rsidRDefault="008F1F24" w:rsidP="008F1F24">
      <w:pPr>
        <w:pStyle w:val="StandardWeb"/>
        <w:spacing w:before="28" w:beforeAutospacing="0" w:after="28" w:line="276" w:lineRule="auto"/>
        <w:rPr>
          <w:rFonts w:asciiTheme="minorHAnsi" w:hAnsiTheme="minorHAnsi" w:cs="Arial"/>
          <w:sz w:val="22"/>
          <w:szCs w:val="22"/>
        </w:rPr>
      </w:pPr>
    </w:p>
    <w:p w:rsidR="008F1F24" w:rsidRPr="007C55AF" w:rsidRDefault="008F1F24" w:rsidP="008F1F24">
      <w:pPr>
        <w:pStyle w:val="StandardWeb"/>
        <w:spacing w:before="28" w:beforeAutospacing="0" w:after="28" w:line="276" w:lineRule="auto"/>
        <w:rPr>
          <w:rFonts w:asciiTheme="minorHAnsi" w:hAnsiTheme="minorHAnsi" w:cs="Arial"/>
          <w:sz w:val="22"/>
          <w:szCs w:val="22"/>
        </w:rPr>
      </w:pPr>
      <w:r w:rsidRPr="007C55AF">
        <w:rPr>
          <w:rFonts w:asciiTheme="minorHAnsi" w:hAnsiTheme="minorHAnsi" w:cs="Arial"/>
          <w:sz w:val="22"/>
          <w:szCs w:val="22"/>
        </w:rPr>
        <w:t>Grit Böhme</w:t>
      </w:r>
    </w:p>
    <w:p w:rsidR="008F1F24" w:rsidRPr="007C55AF" w:rsidRDefault="008F1F24" w:rsidP="008F1F24">
      <w:pPr>
        <w:pStyle w:val="StandardWeb"/>
        <w:spacing w:before="28" w:beforeAutospacing="0" w:after="28" w:line="276" w:lineRule="auto"/>
        <w:rPr>
          <w:rFonts w:asciiTheme="minorHAnsi" w:hAnsiTheme="minorHAnsi" w:cs="Arial"/>
          <w:sz w:val="22"/>
          <w:szCs w:val="22"/>
        </w:rPr>
      </w:pPr>
      <w:r w:rsidRPr="007C55AF">
        <w:rPr>
          <w:rFonts w:asciiTheme="minorHAnsi" w:hAnsiTheme="minorHAnsi" w:cs="Arial"/>
          <w:sz w:val="22"/>
          <w:szCs w:val="22"/>
        </w:rPr>
        <w:t>Seminar für Sprechwissenschaft und Phonetik</w:t>
      </w:r>
    </w:p>
    <w:p w:rsidR="008F1F24" w:rsidRPr="007C55AF" w:rsidRDefault="008F1F24" w:rsidP="008F1F24">
      <w:pPr>
        <w:pStyle w:val="StandardWeb"/>
        <w:spacing w:before="28" w:beforeAutospacing="0" w:after="28" w:line="276" w:lineRule="auto"/>
        <w:rPr>
          <w:rFonts w:asciiTheme="minorHAnsi" w:hAnsiTheme="minorHAnsi" w:cs="Arial"/>
          <w:sz w:val="22"/>
          <w:szCs w:val="22"/>
        </w:rPr>
      </w:pPr>
      <w:r w:rsidRPr="007C55AF">
        <w:rPr>
          <w:rFonts w:asciiTheme="minorHAnsi" w:hAnsiTheme="minorHAnsi" w:cs="Arial"/>
          <w:sz w:val="22"/>
          <w:szCs w:val="22"/>
        </w:rPr>
        <w:t>Martin-Luther-Universität Halle-Wittenberg</w:t>
      </w:r>
    </w:p>
    <w:p w:rsidR="008F1F24" w:rsidRPr="007C55AF" w:rsidRDefault="008F1F24" w:rsidP="008F1F24"/>
    <w:p w:rsidR="008F1F24" w:rsidRPr="007C55AF" w:rsidRDefault="008F1F24" w:rsidP="008F1F24"/>
    <w:p w:rsidR="008F1F24" w:rsidRPr="007C55AF" w:rsidRDefault="008F1F24" w:rsidP="008F1F24">
      <w:pPr>
        <w:pStyle w:val="TextExpos"/>
        <w:jc w:val="left"/>
        <w:rPr>
          <w:rFonts w:asciiTheme="minorHAnsi" w:hAnsiTheme="minorHAnsi"/>
          <w:b/>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p>
    <w:p w:rsidR="008F1F24" w:rsidRPr="007C55AF" w:rsidRDefault="008F1F24" w:rsidP="008F1F24">
      <w:pPr>
        <w:pStyle w:val="TextExpos"/>
        <w:jc w:val="center"/>
        <w:rPr>
          <w:rFonts w:asciiTheme="minorHAnsi" w:hAnsiTheme="minorHAnsi"/>
          <w:sz w:val="22"/>
          <w:szCs w:val="22"/>
        </w:rPr>
      </w:pPr>
      <w:r w:rsidRPr="007C55AF">
        <w:rPr>
          <w:rFonts w:asciiTheme="minorHAnsi" w:hAnsiTheme="minorHAnsi"/>
          <w:sz w:val="22"/>
          <w:szCs w:val="22"/>
        </w:rPr>
        <w:lastRenderedPageBreak/>
        <w:t xml:space="preserve">Untersuchung zur Konstanz und Varianz von Morningshow-Moderationen </w:t>
      </w:r>
    </w:p>
    <w:p w:rsidR="008F1F24" w:rsidRPr="007C55AF" w:rsidRDefault="008F1F24" w:rsidP="008F1F24">
      <w:pPr>
        <w:pStyle w:val="TextExpos"/>
        <w:jc w:val="center"/>
        <w:rPr>
          <w:rFonts w:asciiTheme="minorHAnsi" w:hAnsiTheme="minorHAnsi"/>
          <w:sz w:val="22"/>
          <w:szCs w:val="22"/>
        </w:rPr>
      </w:pPr>
      <w:r w:rsidRPr="007C55AF">
        <w:rPr>
          <w:rFonts w:asciiTheme="minorHAnsi" w:hAnsiTheme="minorHAnsi"/>
          <w:sz w:val="22"/>
          <w:szCs w:val="22"/>
        </w:rPr>
        <w:t>im gegenwärtigen Radio</w:t>
      </w:r>
    </w:p>
    <w:p w:rsidR="008F1F24" w:rsidRPr="007C55AF" w:rsidRDefault="008F1F24" w:rsidP="008F1F24">
      <w:pPr>
        <w:pStyle w:val="TextExpos"/>
        <w:jc w:val="center"/>
        <w:rPr>
          <w:rFonts w:asciiTheme="minorHAnsi" w:hAnsiTheme="minorHAnsi"/>
          <w:b/>
          <w:sz w:val="22"/>
          <w:szCs w:val="22"/>
        </w:rPr>
      </w:pPr>
      <w:r w:rsidRPr="007C55AF">
        <w:rPr>
          <w:rFonts w:asciiTheme="minorHAnsi" w:hAnsiTheme="minorHAnsi"/>
          <w:b/>
          <w:sz w:val="22"/>
          <w:szCs w:val="22"/>
        </w:rPr>
        <w:t>Clara Finke, Halle (Saale)</w:t>
      </w:r>
    </w:p>
    <w:p w:rsidR="008F1F24" w:rsidRPr="007C55AF" w:rsidRDefault="008F1F24" w:rsidP="008F1F24"/>
    <w:p w:rsidR="008F1F24" w:rsidRPr="007C55AF" w:rsidRDefault="008F1F24" w:rsidP="008F1F24">
      <w:pPr>
        <w:rPr>
          <w:iCs/>
        </w:rPr>
      </w:pPr>
      <w:r w:rsidRPr="007C55AF">
        <w:t xml:space="preserve">Berichtet wird aus einer Produktanalyse zum Programmelement „Moderation“. Die Untersuchung ist Bestandteil des interdisziplinären Forschungsprojektes </w:t>
      </w:r>
      <w:r w:rsidRPr="007C55AF">
        <w:rPr>
          <w:i/>
        </w:rPr>
        <w:t>Radioaesthetics - Radioidentities</w:t>
      </w:r>
      <w:r w:rsidRPr="007C55AF">
        <w:t>.</w:t>
      </w:r>
      <w:r w:rsidRPr="007C55AF">
        <w:rPr>
          <w:rFonts w:cs="Helvetica 55 Roman"/>
          <w:color w:val="000000"/>
        </w:rPr>
        <w:t xml:space="preserve"> </w:t>
      </w:r>
      <w:r w:rsidRPr="007C55AF">
        <w:rPr>
          <w:iCs/>
        </w:rPr>
        <w:t>Das Projekt wurde 2011 gegründet und hat das Ziel, Relationen zwischen Produktionsstra</w:t>
      </w:r>
      <w:r w:rsidRPr="007C55AF">
        <w:rPr>
          <w:iCs/>
        </w:rPr>
        <w:softHyphen/>
        <w:t>tegien der Radioschaffenden, Klangästhetik der Radioelemente und individueller Nutzung und Wahrnehmung durch Radiohörende zu untersuchen – in der Gegenwart, in der Ver</w:t>
      </w:r>
      <w:r w:rsidRPr="007C55AF">
        <w:rPr>
          <w:iCs/>
        </w:rPr>
        <w:softHyphen/>
        <w:t xml:space="preserve">gangenheit und im interkulturellen Vergleich. </w:t>
      </w:r>
    </w:p>
    <w:p w:rsidR="008F1F24" w:rsidRPr="007C55AF" w:rsidRDefault="008F1F24" w:rsidP="008F1F24">
      <w:pPr>
        <w:rPr>
          <w:iCs/>
        </w:rPr>
      </w:pPr>
      <w:r w:rsidRPr="007C55AF">
        <w:rPr>
          <w:iCs/>
        </w:rPr>
        <w:t>Auf der Tagung möchte ich erste Zwischenergebnisse der Untersuchung präsentieren und im Besonderen auf den Aspekt der „Themenkarriere“ eingehen. Mit Hinblick auf den Titel der Tagung („</w:t>
      </w:r>
      <w:r w:rsidRPr="007C55AF">
        <w:rPr>
          <w:bCs/>
          <w:iCs/>
        </w:rPr>
        <w:t>Rhetoric in Europe“</w:t>
      </w:r>
      <w:r w:rsidRPr="007C55AF">
        <w:rPr>
          <w:iCs/>
        </w:rPr>
        <w:t>) werden vor allem jene Zwischenergebnisse ausgewählt, die einen Vergleich von Radiomoderationen in Deutschland, Österreich und der Schweiz erlauben.</w:t>
      </w:r>
    </w:p>
    <w:p w:rsidR="008F1F24" w:rsidRPr="007C55AF" w:rsidRDefault="008F1F24" w:rsidP="008F1F24">
      <w:pPr>
        <w:rPr>
          <w:iCs/>
        </w:rPr>
      </w:pPr>
    </w:p>
    <w:p w:rsidR="008F1F24" w:rsidRPr="007C55AF" w:rsidRDefault="008F1F24" w:rsidP="008F1F24">
      <w:r w:rsidRPr="007C55AF">
        <w:t xml:space="preserve">Zur Untersuchung: </w:t>
      </w:r>
    </w:p>
    <w:p w:rsidR="008F1F24" w:rsidRPr="007C55AF" w:rsidRDefault="008F1F24" w:rsidP="008F1F24">
      <w:r w:rsidRPr="007C55AF">
        <w:t xml:space="preserve">Das Programmelement „Moderation“ stellt einen zentralen Faktor dar für die Verfertigung einer Senderidentität, um eine konkrete Hörerzielgruppe anzusprechen und um diese Hörergruppe langfristig an den Sender zu binden. Untersucht werden sowohl die konzeptionelle und strukturelle Gestaltung der Moderationen als auch die Präsentation, insbesondere die sprachliche und stimmlich-sprecherische Gestaltung der Moderationen. Ziel der Untersuchung ist es eine rhetorische und phonetische Beschreibung von Radiomoderationen in gegenwärtigen Radiosendungen vorzunehmen. Zudem wird analysiert, ob sich die Gestaltung der Moderationen auf das jeweilige Sender- bzw. Sendungskonzept beziehen lässt. In der Untersuchung werden sowohl Radiosendern untereinander, als auch die Selbstdarstellung eines Senders (z. B. auf der Internetseite des Senders: Angaben zur Hörerzielgruppe, zum Senderprofil, zu den Moderator/innen etc.) mit der jeweiligen Gestaltung, d. h. der Präsentation der Moderationen verglichen. </w:t>
      </w:r>
    </w:p>
    <w:p w:rsidR="008F1F24" w:rsidRDefault="008F1F24" w:rsidP="008F1F24">
      <w:r w:rsidRPr="007C55AF">
        <w:t xml:space="preserve">Das Untersuchungskorpus besteht aus authentischen Moderationsmitschnitten der </w:t>
      </w:r>
      <w:r w:rsidRPr="007C55AF">
        <w:rPr>
          <w:i/>
        </w:rPr>
        <w:t>Primetime</w:t>
      </w:r>
      <w:r w:rsidRPr="007C55AF">
        <w:t xml:space="preserve">. Es enthält überwiegend Sender aus dem Mitteldeutschen Raum und wird ergänzt durch weitere Sender in Deutschland, Österreich und der Schweiz. Zudem wird Bezug genommen auf zeitgleich entstehende Untersuchungen zu Radiomoderationen in England. Dadurch erfolgt sowohl ein deutschlandweiter Vergleich als auch eine internationale Gegenüberstellung. </w:t>
      </w:r>
    </w:p>
    <w:p w:rsidR="00E828C1" w:rsidRDefault="00E828C1" w:rsidP="00E828C1"/>
    <w:p w:rsidR="00E828C1" w:rsidRDefault="00E828C1" w:rsidP="00E828C1"/>
    <w:p w:rsidR="00E828C1" w:rsidRDefault="00E828C1" w:rsidP="00E828C1"/>
    <w:p w:rsidR="00E828C1" w:rsidRDefault="00E828C1" w:rsidP="00E828C1"/>
    <w:p w:rsidR="00E828C1" w:rsidRDefault="00E828C1" w:rsidP="00E828C1"/>
    <w:p w:rsidR="00E828C1" w:rsidRDefault="00E828C1" w:rsidP="00E828C1">
      <w:pPr>
        <w:rPr>
          <w:b/>
          <w:u w:val="single"/>
        </w:rPr>
      </w:pPr>
      <w:r>
        <w:rPr>
          <w:b/>
          <w:u w:val="single"/>
        </w:rPr>
        <w:lastRenderedPageBreak/>
        <w:t xml:space="preserve">Kurzvita </w:t>
      </w:r>
      <w:r w:rsidRPr="006D2F48">
        <w:rPr>
          <w:b/>
          <w:u w:val="single"/>
        </w:rPr>
        <w:t>Clara</w:t>
      </w:r>
      <w:r>
        <w:rPr>
          <w:b/>
          <w:u w:val="single"/>
        </w:rPr>
        <w:t xml:space="preserve"> Finke</w:t>
      </w:r>
    </w:p>
    <w:p w:rsidR="00E828C1" w:rsidRDefault="00E828C1" w:rsidP="00E828C1">
      <w:pPr>
        <w:jc w:val="both"/>
        <w:rPr>
          <w:rFonts w:eastAsia="Times New Roman"/>
        </w:rPr>
      </w:pPr>
      <w:r>
        <w:rPr>
          <w:b/>
        </w:rPr>
        <w:t>Clara Finke</w:t>
      </w:r>
      <w:r>
        <w:t>, MA Sprechwissenschaftlerin, studierte von 2006 bis 2012 Sprechwissenschaft und Phonetik an der Martin-Luther-Universität (MLU) Halle-Wittenberg. Von 2009 bis 2012 arbeitete sie als Redakteurin beim Mitteldeutschen Rundfunk. Im Wintersemester 2012/13 lehrte sie als Dozentin und Tutorin am Seminar für Sprechwissenschaft und Phonetik an der MLU Halle-Wittenberg. Zudem ist sie seit 2010 als Rhetorik-Trainerin an der Europäischen Akademie Otzenhausen tätig.  S</w:t>
      </w:r>
      <w:r>
        <w:rPr>
          <w:rFonts w:eastAsia="Times New Roman"/>
        </w:rPr>
        <w:t xml:space="preserve">eit Januar 2013 ist sie Stipendiatin der Studienstiftung des deutschen Volkes und promoviert zum Thema </w:t>
      </w:r>
      <w:r>
        <w:rPr>
          <w:i/>
        </w:rPr>
        <w:t>Konstanz und Varianz von Morningshow-Moderationen im gegenwärtigen Radio.</w:t>
      </w:r>
      <w:r>
        <w:rPr>
          <w:rFonts w:eastAsia="Times New Roman"/>
        </w:rPr>
        <w:t xml:space="preserve"> Sie ist Mitglied </w:t>
      </w:r>
      <w:r>
        <w:t xml:space="preserve">des Forschungsprojekts </w:t>
      </w:r>
      <w:r>
        <w:rPr>
          <w:i/>
        </w:rPr>
        <w:t>Radio Ästhetik – Radio Identität</w:t>
      </w:r>
      <w:r>
        <w:t xml:space="preserve"> und Mitglied </w:t>
      </w:r>
      <w:r>
        <w:rPr>
          <w:rFonts w:eastAsia="Times New Roman"/>
        </w:rPr>
        <w:t xml:space="preserve">des Promotionsstudiengangs </w:t>
      </w:r>
      <w:r>
        <w:rPr>
          <w:rStyle w:val="Hervorhebung"/>
          <w:rFonts w:eastAsia="Times New Roman"/>
        </w:rPr>
        <w:t>Sprache – Literatur – Gesellschaft. Wechselbezüge und Relevanzbeziehungen vom 19. Jahrhundert bis zur Gegenwart</w:t>
      </w:r>
      <w:r>
        <w:rPr>
          <w:rFonts w:eastAsia="Times New Roman"/>
        </w:rPr>
        <w:t xml:space="preserve">. </w:t>
      </w:r>
    </w:p>
    <w:p w:rsidR="00E828C1" w:rsidRDefault="00E828C1" w:rsidP="00E828C1">
      <w:pPr>
        <w:rPr>
          <w:rFonts w:eastAsia="Calibri"/>
        </w:rPr>
      </w:pPr>
    </w:p>
    <w:p w:rsidR="00E828C1" w:rsidRPr="007C55AF" w:rsidRDefault="00E828C1" w:rsidP="008F1F24"/>
    <w:p w:rsidR="008F1F24" w:rsidRPr="007C55AF" w:rsidRDefault="008F1F24" w:rsidP="008F1F24"/>
    <w:p w:rsidR="008F1F24" w:rsidRPr="007C55AF" w:rsidRDefault="008F1F24" w:rsidP="008F1F24"/>
    <w:p w:rsidR="008F1F24" w:rsidRPr="007C55AF" w:rsidRDefault="008F1F24" w:rsidP="008F1F24"/>
    <w:p w:rsidR="008F1F24" w:rsidRPr="007C55AF" w:rsidRDefault="008F1F24" w:rsidP="008F1F24"/>
    <w:p w:rsidR="008F1F24" w:rsidRPr="007C55AF" w:rsidRDefault="008F1F24" w:rsidP="008F1F24">
      <w:pPr>
        <w:jc w:val="cente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E828C1" w:rsidRDefault="00E828C1" w:rsidP="008F1F24">
      <w:pPr>
        <w:jc w:val="center"/>
        <w:rPr>
          <w:b/>
        </w:rPr>
      </w:pPr>
    </w:p>
    <w:p w:rsidR="007E6DB6" w:rsidRDefault="007E6DB6" w:rsidP="007E6DB6">
      <w:pPr>
        <w:rPr>
          <w:b/>
        </w:rPr>
      </w:pPr>
    </w:p>
    <w:p w:rsidR="008F1F24" w:rsidRPr="007C55AF" w:rsidRDefault="008F1F24" w:rsidP="007E6DB6">
      <w:pPr>
        <w:jc w:val="center"/>
        <w:rPr>
          <w:b/>
        </w:rPr>
      </w:pPr>
      <w:r w:rsidRPr="007C55AF">
        <w:rPr>
          <w:b/>
        </w:rPr>
        <w:lastRenderedPageBreak/>
        <w:t>Hörerassoziationen zu Radiomoderationen</w:t>
      </w:r>
    </w:p>
    <w:p w:rsidR="008F1F24" w:rsidRPr="007C55AF" w:rsidRDefault="008F1F24" w:rsidP="008F1F24">
      <w:pPr>
        <w:jc w:val="center"/>
      </w:pPr>
    </w:p>
    <w:p w:rsidR="008F1F24" w:rsidRPr="007C55AF" w:rsidRDefault="008F1F24" w:rsidP="008F1F24">
      <w:pPr>
        <w:jc w:val="center"/>
      </w:pPr>
      <w:r w:rsidRPr="007C55AF">
        <w:t>Maria Luise Gebauer, Halle (Saale)</w:t>
      </w:r>
    </w:p>
    <w:p w:rsidR="008F1F24" w:rsidRPr="007C55AF" w:rsidRDefault="008F1F24" w:rsidP="008F1F24">
      <w:pPr>
        <w:jc w:val="center"/>
      </w:pPr>
    </w:p>
    <w:p w:rsidR="008F1F24" w:rsidRPr="007C55AF" w:rsidRDefault="008F1F24" w:rsidP="008F1F24">
      <w:pPr>
        <w:jc w:val="both"/>
      </w:pPr>
    </w:p>
    <w:p w:rsidR="008F1F24" w:rsidRPr="007C55AF" w:rsidRDefault="008F1F24" w:rsidP="008F1F24">
      <w:pPr>
        <w:jc w:val="both"/>
      </w:pPr>
      <w:r w:rsidRPr="007C55AF">
        <w:t>Die Verfertigung der individuellen Radiosenderidentität steht in den heutigen Zeiten eines großen medialen Konkurrenzdrucks für die Radioschaffenden im Vordergrund der formatspezifischen Planung und Inszenierung ihres Programms. Die Radiomoderation spielt in diesem Kontext eine wesentliche Rolle, denn 74 % der Radiohörer geben an, dass sie einen Sender anhand des Moderators erkennen (vgl. Lindner-Braun 1998). Somit kann ein Zusammenhang zwischen der zielgruppen- und damit wirkungsorientierten Gestaltung von Moderation und der vom Sender angestrebten langfristigen Hörerbindung angenommen werden.</w:t>
      </w:r>
    </w:p>
    <w:p w:rsidR="008F1F24" w:rsidRPr="007C55AF" w:rsidRDefault="008F1F24" w:rsidP="008F1F24">
      <w:pPr>
        <w:jc w:val="both"/>
      </w:pPr>
    </w:p>
    <w:p w:rsidR="008F1F24" w:rsidRPr="007C55AF" w:rsidRDefault="008F1F24" w:rsidP="008F1F24">
      <w:pPr>
        <w:jc w:val="both"/>
      </w:pPr>
      <w:r w:rsidRPr="007C55AF">
        <w:t xml:space="preserve">Gegenstand der Untersuchung, welche in diesem Vortrag umrissen wird, ist die Beschreibung und Evaluation von Radiomoderationen verschiedener Sender in Deutschland, Österreich und der deutschsprachigen Schweiz aus der Hörerperspektive. Folgende Forschungsfragen liegen der Untersuchung zugrunde: Welche Kategorien lassen sich aus den Aussagen der Hörer die Moderation betreffend ableiten? Welche dieser Kategorien eignen sich davon als Items für Wirkungsuntersuchungen von Moderationen? Beschreiben und evaluieren deutsche, österreichische und schweizer Hörer vertraute Radiomoderationen unterschiedlich oder ist der </w:t>
      </w:r>
      <w:r w:rsidRPr="007C55AF">
        <w:tab/>
        <w:t>Umgang damit über die Ländergrenzen hinweg ähnlich? Wie reagieren die Hörer auf Radiomoderationen aus einem jeweils anderen Land? Welche Kategorien sind beim Hören einer nicht vertrauten Moderation besonders von Bedeutung?</w:t>
      </w:r>
    </w:p>
    <w:p w:rsidR="008F1F24" w:rsidRPr="007C55AF" w:rsidRDefault="008F1F24" w:rsidP="008F1F24">
      <w:pPr>
        <w:jc w:val="both"/>
      </w:pPr>
    </w:p>
    <w:p w:rsidR="008F1F24" w:rsidRPr="007C55AF" w:rsidRDefault="008F1F24" w:rsidP="008F1F24">
      <w:pPr>
        <w:jc w:val="both"/>
      </w:pPr>
      <w:r w:rsidRPr="007C55AF">
        <w:t xml:space="preserve">Das Korpus der Untersuchung umfasst authentische Moderationsmitschnitte deutscher, österreichischer sowie schweizer Radiosender. Diese (inklusive des Übergangs zu vorangegangenen sowie nachfolgenden Programmelementen) werden aus den </w:t>
      </w:r>
      <w:r w:rsidRPr="007C55AF">
        <w:rPr>
          <w:i/>
        </w:rPr>
        <w:t>Morningshows</w:t>
      </w:r>
      <w:r w:rsidRPr="007C55AF">
        <w:t xml:space="preserve"> der Sender extrahiert und dienen in der Untersuchung als Stimuli. Die Probanden setzen sich aus deutschen, österreichischen und schweizer Hörern zusammen. Die Methode meiner Untersuchung sieht drei Schritte vor:</w:t>
      </w:r>
    </w:p>
    <w:p w:rsidR="008F1F24" w:rsidRPr="007C55AF" w:rsidRDefault="008F1F24" w:rsidP="008F1F24">
      <w:pPr>
        <w:jc w:val="both"/>
      </w:pPr>
    </w:p>
    <w:p w:rsidR="008F1F24" w:rsidRPr="007C55AF" w:rsidRDefault="008F1F24" w:rsidP="008F1F24">
      <w:pPr>
        <w:numPr>
          <w:ilvl w:val="0"/>
          <w:numId w:val="3"/>
        </w:numPr>
        <w:spacing w:after="0" w:line="240" w:lineRule="auto"/>
        <w:jc w:val="both"/>
        <w:rPr>
          <w:u w:val="single"/>
        </w:rPr>
      </w:pPr>
      <w:r w:rsidRPr="007C55AF">
        <w:rPr>
          <w:u w:val="single"/>
        </w:rPr>
        <w:t xml:space="preserve">Qualitative Interviews </w:t>
      </w:r>
    </w:p>
    <w:p w:rsidR="008F1F24" w:rsidRPr="007C55AF" w:rsidRDefault="008F1F24" w:rsidP="008F1F24">
      <w:pPr>
        <w:ind w:left="708"/>
        <w:jc w:val="both"/>
      </w:pPr>
      <w:r w:rsidRPr="007C55AF">
        <w:t xml:space="preserve">Diese dienen der Ermittlung von Kategorien, welche sich für den Radiohörer in Bezug auf die Wirkung von Radiomoderationen als relevant erweisen. Als Stimuli werden den Probanden sowohl vertraute als auch nicht vertraute Moderationsmitschnitte vorgespielt. </w:t>
      </w:r>
    </w:p>
    <w:p w:rsidR="008F1F24" w:rsidRPr="00EA6FD0" w:rsidRDefault="008F1F24" w:rsidP="008F1F24">
      <w:pPr>
        <w:numPr>
          <w:ilvl w:val="0"/>
          <w:numId w:val="3"/>
        </w:numPr>
        <w:spacing w:after="0" w:line="240" w:lineRule="auto"/>
        <w:jc w:val="both"/>
        <w:rPr>
          <w:u w:val="single"/>
          <w:lang w:val="fr-FR"/>
        </w:rPr>
      </w:pPr>
      <w:proofErr w:type="spellStart"/>
      <w:r w:rsidRPr="00EA6FD0">
        <w:rPr>
          <w:u w:val="single"/>
          <w:lang w:val="fr-FR"/>
        </w:rPr>
        <w:t>Continuous</w:t>
      </w:r>
      <w:proofErr w:type="spellEnd"/>
      <w:r w:rsidRPr="00EA6FD0">
        <w:rPr>
          <w:u w:val="single"/>
          <w:lang w:val="fr-FR"/>
        </w:rPr>
        <w:t xml:space="preserve"> </w:t>
      </w:r>
      <w:proofErr w:type="spellStart"/>
      <w:r w:rsidRPr="00EA6FD0">
        <w:rPr>
          <w:u w:val="single"/>
          <w:lang w:val="fr-FR"/>
        </w:rPr>
        <w:t>Response</w:t>
      </w:r>
      <w:proofErr w:type="spellEnd"/>
      <w:r w:rsidRPr="00EA6FD0">
        <w:rPr>
          <w:u w:val="single"/>
          <w:lang w:val="fr-FR"/>
        </w:rPr>
        <w:t xml:space="preserve"> Digital Interface (CRDI)</w:t>
      </w:r>
    </w:p>
    <w:p w:rsidR="008F1F24" w:rsidRPr="007C55AF" w:rsidRDefault="008F1F24" w:rsidP="008F1F24">
      <w:pPr>
        <w:ind w:left="708"/>
        <w:jc w:val="both"/>
      </w:pPr>
      <w:r w:rsidRPr="007C55AF">
        <w:t xml:space="preserve">Mithilfe des CRDI kann der Proband während des Hörens der Stimuli fortlaufend wechselnde (intuitive) Reaktionen in Bezug auf die im qualitativen Interview ermittelten Hörerkategorien </w:t>
      </w:r>
      <w:r w:rsidRPr="007C55AF">
        <w:lastRenderedPageBreak/>
        <w:t>wiedergeben. Das CRDI gibt die erhobenen Daten u. a. in Form von Verlaufsdiagrammen aus. Die Auswertung dieser wird voraussichtlich Schlüsselmomente in der Moderation aufzeigen, welche sich besonders auf deren Bewertung auswirken.</w:t>
      </w:r>
    </w:p>
    <w:p w:rsidR="008F1F24" w:rsidRPr="007C55AF" w:rsidRDefault="008F1F24" w:rsidP="008F1F24">
      <w:pPr>
        <w:numPr>
          <w:ilvl w:val="0"/>
          <w:numId w:val="3"/>
        </w:numPr>
        <w:spacing w:after="0" w:line="240" w:lineRule="auto"/>
        <w:jc w:val="both"/>
        <w:rPr>
          <w:u w:val="single"/>
        </w:rPr>
      </w:pPr>
      <w:r w:rsidRPr="007C55AF">
        <w:rPr>
          <w:u w:val="single"/>
        </w:rPr>
        <w:t>Qualitative Interviews</w:t>
      </w:r>
    </w:p>
    <w:p w:rsidR="008F1F24" w:rsidRPr="007C55AF" w:rsidRDefault="008F1F24" w:rsidP="008F1F24">
      <w:pPr>
        <w:ind w:left="708"/>
        <w:jc w:val="both"/>
      </w:pPr>
      <w:r w:rsidRPr="007C55AF">
        <w:t xml:space="preserve">Zur Klärung und Spezifizierung der Ergebnisse, welche aus der CRDI-Untersuchung resultieren, werden erneut exemplarisch qualitative Interviews geführt. Diese sollen die Auswertung der CRDI-Ergebnisse unterstützen. </w:t>
      </w:r>
    </w:p>
    <w:p w:rsidR="008F1F24" w:rsidRPr="007C55AF" w:rsidRDefault="008F1F24" w:rsidP="008F1F24">
      <w:pPr>
        <w:jc w:val="both"/>
      </w:pPr>
      <w:r w:rsidRPr="007C55AF">
        <w:t>Lindner-Braun, Christa (1998): Moderatorentest für den Hörfunk. Hypothesen und Ergebnisse zur Wirkung von Moderatoren auf das Publikum. In: Lindner-Braun, Christa (Hg.) (1998): Radioforschung. Konzepte, Instrumente und Ergebnisse aus der Praxis. 175-190.</w:t>
      </w:r>
    </w:p>
    <w:p w:rsidR="008F1F24" w:rsidRPr="007C55AF" w:rsidRDefault="008F1F24" w:rsidP="008F1F24"/>
    <w:p w:rsidR="008F1F24" w:rsidRPr="007C55AF" w:rsidRDefault="008F1F24" w:rsidP="008F1F24">
      <w:r w:rsidRPr="007C55AF">
        <w:t>Maria Luise Gebauer (Master of Arts)</w:t>
      </w:r>
    </w:p>
    <w:p w:rsidR="008F1F24" w:rsidRPr="007C55AF" w:rsidRDefault="008F1F24" w:rsidP="008F1F24">
      <w:pPr>
        <w:pStyle w:val="StandardWeb"/>
        <w:spacing w:before="28" w:beforeAutospacing="0" w:after="28"/>
        <w:rPr>
          <w:rFonts w:asciiTheme="minorHAnsi" w:hAnsiTheme="minorHAnsi" w:cs="Arial"/>
          <w:sz w:val="22"/>
          <w:szCs w:val="22"/>
        </w:rPr>
      </w:pPr>
      <w:r w:rsidRPr="007C55AF">
        <w:rPr>
          <w:rFonts w:asciiTheme="minorHAnsi" w:hAnsiTheme="minorHAnsi" w:cs="Arial"/>
          <w:sz w:val="22"/>
          <w:szCs w:val="22"/>
        </w:rPr>
        <w:t>Seminar für Sprechwissenschaft und Phonetik</w:t>
      </w:r>
    </w:p>
    <w:p w:rsidR="008F1F24" w:rsidRPr="004B57C1" w:rsidRDefault="008F1F24" w:rsidP="008F1F24">
      <w:pPr>
        <w:pStyle w:val="StandardWeb"/>
        <w:spacing w:before="28" w:beforeAutospacing="0" w:after="28"/>
        <w:rPr>
          <w:rFonts w:asciiTheme="minorHAnsi" w:hAnsiTheme="minorHAnsi" w:cs="Arial"/>
          <w:sz w:val="22"/>
          <w:szCs w:val="22"/>
        </w:rPr>
      </w:pPr>
      <w:r w:rsidRPr="004B57C1">
        <w:rPr>
          <w:rFonts w:asciiTheme="minorHAnsi" w:hAnsiTheme="minorHAnsi" w:cs="Arial"/>
          <w:sz w:val="22"/>
          <w:szCs w:val="22"/>
        </w:rPr>
        <w:t>Martin-Luther-Universität Halle-Wittenberg</w:t>
      </w:r>
    </w:p>
    <w:p w:rsidR="00CB4FEB" w:rsidRPr="004B57C1" w:rsidRDefault="00CB4FEB"/>
    <w:p w:rsidR="00495D01" w:rsidRPr="004B57C1" w:rsidRDefault="00495D01"/>
    <w:p w:rsidR="00495D01" w:rsidRPr="004B57C1" w:rsidRDefault="00495D01"/>
    <w:p w:rsidR="00495D01" w:rsidRPr="00495D01" w:rsidRDefault="00495D01" w:rsidP="00495D01">
      <w:r w:rsidRPr="00495D01">
        <w:t>Maria Luise Gebauer</w:t>
      </w:r>
    </w:p>
    <w:p w:rsidR="00495D01" w:rsidRPr="00495D01" w:rsidRDefault="00495D01" w:rsidP="00495D01"/>
    <w:p w:rsidR="00495D01" w:rsidRPr="00495D01" w:rsidRDefault="00495D01" w:rsidP="00495D01">
      <w:pPr>
        <w:pStyle w:val="FormatvorlageCambria10ptZeilenabstand15Zeilen"/>
        <w:rPr>
          <w:rFonts w:asciiTheme="minorHAnsi" w:hAnsiTheme="minorHAnsi"/>
          <w:sz w:val="22"/>
          <w:szCs w:val="22"/>
        </w:rPr>
      </w:pPr>
      <w:r w:rsidRPr="00495D01">
        <w:rPr>
          <w:rFonts w:asciiTheme="minorHAnsi" w:hAnsiTheme="minorHAnsi"/>
          <w:sz w:val="22"/>
          <w:szCs w:val="22"/>
        </w:rPr>
        <w:t xml:space="preserve">Maria Luise Gebauer (M. A.), geboren 1987, hat 2006-2011 Sprechwissenschaft und Phonetik an der Martin-Luther-Universität Halle-Wittenberg (MLU) studiert. Sie schrieb ihre Master-Abschlussarbeit zum Thema „Charakteristika von Moderationen zweier Radiosender“ im Rahmen des Forschungsprojekts „Radio Aesthetics - Radio Identities“ (www.radioaesthetics.org). Seit Mai 2012 ist sie Studentin des interdisziplinären Promotionsstudiengangs „Sprache - Literatur - Gesellschaft. Wechselbezüge und Relevanzbeziehungen vom 19. Jahrhundert bis zur Gegenwart“ an der MLU Halle-Wittenberg. Sie promoviert zu dem Thema: „Kategorien zur Beschreibung und Evaluation von Radiomoderationen aus der Hörerperspektive“. Bisher arbeitete sie als Lehrbeauftragte für Sprecherziehung und Rhetorik an der Universität Erfurt, der Schauspielschule Charlottenburg in Berlin sowie derzeit an der MLU Halle-Wittenberg. </w:t>
      </w:r>
    </w:p>
    <w:p w:rsidR="00421A8F" w:rsidRPr="00495D01" w:rsidRDefault="00421A8F"/>
    <w:p w:rsidR="00421A8F" w:rsidRDefault="00421A8F" w:rsidP="00421A8F"/>
    <w:p w:rsidR="00495D01" w:rsidRPr="00495D01" w:rsidRDefault="00495D01" w:rsidP="00421A8F"/>
    <w:p w:rsidR="006C78BE" w:rsidRPr="00F80425" w:rsidRDefault="006C78BE" w:rsidP="00BE5F49">
      <w:pPr>
        <w:jc w:val="center"/>
        <w:outlineLvl w:val="0"/>
        <w:rPr>
          <w:b/>
        </w:rPr>
      </w:pPr>
    </w:p>
    <w:p w:rsidR="006C78BE" w:rsidRPr="00F80425" w:rsidRDefault="006C78BE" w:rsidP="00BE5F49">
      <w:pPr>
        <w:jc w:val="center"/>
        <w:outlineLvl w:val="0"/>
        <w:rPr>
          <w:b/>
        </w:rPr>
      </w:pPr>
    </w:p>
    <w:p w:rsidR="00421A8F" w:rsidRPr="00BE5F49" w:rsidRDefault="00421A8F" w:rsidP="00BE5F49">
      <w:pPr>
        <w:jc w:val="center"/>
        <w:outlineLvl w:val="0"/>
        <w:rPr>
          <w:i/>
          <w:lang w:val="en-US"/>
        </w:rPr>
      </w:pPr>
      <w:r w:rsidRPr="007C55AF">
        <w:rPr>
          <w:b/>
          <w:lang w:val="en-US"/>
        </w:rPr>
        <w:lastRenderedPageBreak/>
        <w:t>Is there a European rhetoric of TV news genres?</w:t>
      </w:r>
    </w:p>
    <w:p w:rsidR="00421A8F" w:rsidRPr="007C55AF" w:rsidRDefault="00421A8F" w:rsidP="00421A8F">
      <w:pPr>
        <w:jc w:val="center"/>
        <w:rPr>
          <w:b/>
          <w:lang w:val="en-US"/>
        </w:rPr>
      </w:pPr>
      <w:r w:rsidRPr="007C55AF">
        <w:rPr>
          <w:b/>
          <w:lang w:val="en-US"/>
        </w:rPr>
        <w:t>Insights from multifactorial parallel text analysis</w:t>
      </w:r>
    </w:p>
    <w:p w:rsidR="00421A8F" w:rsidRPr="007C55AF" w:rsidRDefault="00421A8F" w:rsidP="00421A8F">
      <w:pPr>
        <w:rPr>
          <w:lang w:val="en-US"/>
        </w:rPr>
      </w:pPr>
    </w:p>
    <w:p w:rsidR="00421A8F" w:rsidRPr="007C55AF" w:rsidRDefault="00421A8F" w:rsidP="00421A8F">
      <w:pPr>
        <w:jc w:val="center"/>
        <w:rPr>
          <w:lang w:val="en-US"/>
        </w:rPr>
      </w:pPr>
      <w:r w:rsidRPr="007C55AF">
        <w:rPr>
          <w:lang w:val="en-US"/>
        </w:rPr>
        <w:t xml:space="preserve">Martin </w:t>
      </w:r>
      <w:proofErr w:type="spellStart"/>
      <w:r w:rsidRPr="007C55AF">
        <w:rPr>
          <w:lang w:val="en-US"/>
        </w:rPr>
        <w:t>Luginbühl</w:t>
      </w:r>
      <w:proofErr w:type="spellEnd"/>
      <w:r w:rsidRPr="007C55AF">
        <w:rPr>
          <w:lang w:val="en-US"/>
        </w:rPr>
        <w:t xml:space="preserve">, Neuchâtel (Switzerland) </w:t>
      </w:r>
    </w:p>
    <w:p w:rsidR="00421A8F" w:rsidRPr="007C55AF" w:rsidRDefault="00421A8F" w:rsidP="00421A8F">
      <w:pPr>
        <w:rPr>
          <w:lang w:val="en-US"/>
        </w:rPr>
      </w:pPr>
    </w:p>
    <w:p w:rsidR="00421A8F" w:rsidRPr="007C55AF" w:rsidRDefault="00421A8F" w:rsidP="00421A8F">
      <w:pPr>
        <w:spacing w:line="360" w:lineRule="exact"/>
        <w:jc w:val="both"/>
        <w:rPr>
          <w:lang w:val="en-US"/>
        </w:rPr>
      </w:pPr>
      <w:r w:rsidRPr="007C55AF">
        <w:rPr>
          <w:lang w:val="en-US"/>
        </w:rPr>
        <w:t>Watching TV news on different stations from different countries, we usually recognize the formats rather quickly as TV news shows – but at the same time we also can observe systematic differences in their rhetoric, in the way stories are told, how they are presented, how authenticity is staged, and so on.</w:t>
      </w:r>
    </w:p>
    <w:p w:rsidR="00421A8F" w:rsidRPr="007C55AF" w:rsidRDefault="00421A8F" w:rsidP="00421A8F">
      <w:pPr>
        <w:spacing w:line="360" w:lineRule="exact"/>
        <w:jc w:val="both"/>
        <w:rPr>
          <w:lang w:val="en-US"/>
        </w:rPr>
      </w:pPr>
      <w:r w:rsidRPr="007C55AF">
        <w:rPr>
          <w:lang w:val="en-US"/>
        </w:rPr>
        <w:t>While some work on TV news imply that there exists something like “the” TV news genre rhetoric, overgeneralizing observations drawn from a few shows from a certain period, others focus on national differences between TV news shows and thus compare two different shows from two countries, often relating the differences found to different national cultures. The conclusions drawn thus depend heavily on the construction of the corpus analyzed and on the reference point(s) (general TV news rhetoric, national cultures, etc.).</w:t>
      </w:r>
    </w:p>
    <w:p w:rsidR="00421A8F" w:rsidRPr="007C55AF" w:rsidRDefault="00421A8F" w:rsidP="00421A8F">
      <w:pPr>
        <w:spacing w:line="360" w:lineRule="exact"/>
        <w:jc w:val="both"/>
        <w:rPr>
          <w:lang w:val="en-US"/>
        </w:rPr>
      </w:pPr>
      <w:r w:rsidRPr="007C55AF">
        <w:rPr>
          <w:lang w:val="en-US"/>
        </w:rPr>
        <w:t>In my talk I will start on the assumption that the rhetoric form of genres has to be understood against the backdrop of different cultural contexts (</w:t>
      </w:r>
      <w:proofErr w:type="spellStart"/>
      <w:r w:rsidRPr="007C55AF">
        <w:rPr>
          <w:lang w:val="en-US"/>
        </w:rPr>
        <w:t>Devitt</w:t>
      </w:r>
      <w:proofErr w:type="spellEnd"/>
      <w:r w:rsidRPr="007C55AF">
        <w:rPr>
          <w:lang w:val="en-US"/>
        </w:rPr>
        <w:t xml:space="preserve"> 2009), that rhetorical forms are meaningful (Fix 2011), and that it is through these forms that cultural values are negotiated (</w:t>
      </w:r>
      <w:proofErr w:type="spellStart"/>
      <w:r w:rsidRPr="007C55AF">
        <w:rPr>
          <w:lang w:val="en-US"/>
        </w:rPr>
        <w:t>Linke</w:t>
      </w:r>
      <w:proofErr w:type="spellEnd"/>
      <w:r w:rsidRPr="007C55AF">
        <w:rPr>
          <w:lang w:val="en-US"/>
        </w:rPr>
        <w:t xml:space="preserve"> 2011). As cultural norms and values are related to communities of practice, we have to count on cultures of different ranges (from small groups to entire societies).  And we have to account for the fact that groups can be </w:t>
      </w:r>
      <w:proofErr w:type="spellStart"/>
      <w:r w:rsidRPr="007C55AF">
        <w:rPr>
          <w:lang w:val="en-US"/>
        </w:rPr>
        <w:t>translocally</w:t>
      </w:r>
      <w:proofErr w:type="spellEnd"/>
      <w:r w:rsidRPr="007C55AF">
        <w:rPr>
          <w:lang w:val="en-US"/>
        </w:rPr>
        <w:t xml:space="preserve"> rooted and that individuals are members of different groups at the same time. </w:t>
      </w:r>
    </w:p>
    <w:p w:rsidR="00421A8F" w:rsidRPr="007C55AF" w:rsidRDefault="00421A8F" w:rsidP="00421A8F">
      <w:pPr>
        <w:spacing w:line="360" w:lineRule="exact"/>
        <w:jc w:val="both"/>
        <w:rPr>
          <w:lang w:val="en-US"/>
        </w:rPr>
      </w:pPr>
      <w:r w:rsidRPr="007C55AF">
        <w:rPr>
          <w:lang w:val="en-US"/>
        </w:rPr>
        <w:t xml:space="preserve">An adequate methodology to the question if there is a European rhetoric of TV news genres has to take into account different factors that so far have proven to be influential: language areas, nations, media systems, media markets, communities of practice of the text producers as well as rhetorical traditions. Relating to the tradition of ‘contrastive </w:t>
      </w:r>
      <w:proofErr w:type="spellStart"/>
      <w:r w:rsidRPr="007C55AF">
        <w:rPr>
          <w:lang w:val="en-US"/>
        </w:rPr>
        <w:t>textology</w:t>
      </w:r>
      <w:proofErr w:type="spellEnd"/>
      <w:r w:rsidRPr="007C55AF">
        <w:rPr>
          <w:lang w:val="en-US"/>
        </w:rPr>
        <w:t>’ (cf. Hauser/</w:t>
      </w:r>
      <w:proofErr w:type="spellStart"/>
      <w:r w:rsidRPr="007C55AF">
        <w:rPr>
          <w:lang w:val="en-US"/>
        </w:rPr>
        <w:t>Luginbühl</w:t>
      </w:r>
      <w:proofErr w:type="spellEnd"/>
      <w:r w:rsidRPr="007C55AF">
        <w:rPr>
          <w:lang w:val="en-US"/>
        </w:rPr>
        <w:t xml:space="preserve"> 2012), I will propose a “multifactorial parallel text analysis” that allows to appraise the importance of single factors regarding TV new genre rhetoric. In a synchronic single case study –enriched with results from a long-term study – I will compare TV news stories from different TV news shows reporting the same event, in order to show how a multifactorial parallel text analysis can lead to in-depth results and to make some observations regarding the existence of a European style of TV news genre rhetoric.</w:t>
      </w:r>
    </w:p>
    <w:p w:rsidR="00421A8F" w:rsidRPr="007C55AF" w:rsidRDefault="00421A8F" w:rsidP="00421A8F">
      <w:pPr>
        <w:rPr>
          <w:lang w:val="en-US"/>
        </w:rPr>
      </w:pPr>
    </w:p>
    <w:p w:rsidR="00421A8F" w:rsidRPr="007C55AF" w:rsidRDefault="00421A8F" w:rsidP="00421A8F">
      <w:pPr>
        <w:widowControl w:val="0"/>
        <w:autoSpaceDE w:val="0"/>
        <w:autoSpaceDN w:val="0"/>
        <w:adjustRightInd w:val="0"/>
        <w:ind w:left="567" w:hanging="567"/>
        <w:rPr>
          <w:rFonts w:cs="Helvetica"/>
          <w:lang w:val="en-US"/>
        </w:rPr>
      </w:pPr>
      <w:proofErr w:type="spellStart"/>
      <w:r w:rsidRPr="007C55AF">
        <w:rPr>
          <w:rFonts w:cs="Helvetica"/>
          <w:lang w:val="en-US"/>
        </w:rPr>
        <w:t>Devitt</w:t>
      </w:r>
      <w:proofErr w:type="spellEnd"/>
      <w:r w:rsidRPr="007C55AF">
        <w:rPr>
          <w:rFonts w:cs="Helvetica"/>
          <w:lang w:val="en-US"/>
        </w:rPr>
        <w:t xml:space="preserve">, Amy J. (2009): Re-fusing form in genre study. </w:t>
      </w:r>
      <w:r w:rsidRPr="007C55AF">
        <w:rPr>
          <w:rFonts w:cs="Helvetica"/>
        </w:rPr>
        <w:t xml:space="preserve">In: Giltrow, Janet / Stein, Dieter (eds): Genres in the Internet. </w:t>
      </w:r>
      <w:r w:rsidRPr="007C55AF">
        <w:rPr>
          <w:rFonts w:cs="Helvetica"/>
          <w:lang w:val="en-US"/>
        </w:rPr>
        <w:t xml:space="preserve">Amsterdam: </w:t>
      </w:r>
      <w:proofErr w:type="spellStart"/>
      <w:r w:rsidRPr="007C55AF">
        <w:rPr>
          <w:rFonts w:cs="Helvetica"/>
          <w:lang w:val="en-US"/>
        </w:rPr>
        <w:t>Benjamins</w:t>
      </w:r>
      <w:proofErr w:type="spellEnd"/>
      <w:r w:rsidRPr="007C55AF">
        <w:rPr>
          <w:rFonts w:cs="Helvetica"/>
          <w:lang w:val="en-US"/>
        </w:rPr>
        <w:t xml:space="preserve"> (</w:t>
      </w:r>
      <w:proofErr w:type="spellStart"/>
      <w:r w:rsidRPr="007C55AF">
        <w:rPr>
          <w:rFonts w:cs="Helvetica"/>
          <w:lang w:val="en-US"/>
        </w:rPr>
        <w:t>Pragamtics</w:t>
      </w:r>
      <w:proofErr w:type="spellEnd"/>
      <w:r w:rsidRPr="007C55AF">
        <w:rPr>
          <w:rFonts w:cs="Helvetica"/>
          <w:lang w:val="en-US"/>
        </w:rPr>
        <w:t xml:space="preserve"> &amp; Beyond New Series 188), 27-47.</w:t>
      </w:r>
    </w:p>
    <w:p w:rsidR="00421A8F" w:rsidRPr="007C55AF" w:rsidRDefault="00421A8F" w:rsidP="00421A8F">
      <w:pPr>
        <w:widowControl w:val="0"/>
        <w:autoSpaceDE w:val="0"/>
        <w:autoSpaceDN w:val="0"/>
        <w:adjustRightInd w:val="0"/>
        <w:ind w:left="567" w:hanging="567"/>
        <w:rPr>
          <w:rFonts w:cs="Helvetica"/>
        </w:rPr>
      </w:pPr>
      <w:r w:rsidRPr="007C55AF">
        <w:rPr>
          <w:rFonts w:cs="Helvetica"/>
          <w:lang w:val="en-US"/>
        </w:rPr>
        <w:lastRenderedPageBreak/>
        <w:t xml:space="preserve">Fix, Ulla (2011): </w:t>
      </w:r>
      <w:proofErr w:type="spellStart"/>
      <w:r w:rsidRPr="007C55AF">
        <w:rPr>
          <w:rFonts w:cs="Helvetica"/>
          <w:lang w:val="en-US"/>
        </w:rPr>
        <w:t>Fraktale</w:t>
      </w:r>
      <w:proofErr w:type="spellEnd"/>
      <w:r w:rsidRPr="007C55AF">
        <w:rPr>
          <w:rFonts w:cs="Helvetica"/>
          <w:lang w:val="en-US"/>
        </w:rPr>
        <w:t xml:space="preserve"> Narration. </w:t>
      </w:r>
      <w:r w:rsidRPr="007C55AF">
        <w:rPr>
          <w:rFonts w:cs="Helvetica"/>
        </w:rPr>
        <w:t>Eine semiotisch-textstilistische Analyse. In: Schneider, Jan Georg / Stöckl, Hartmut (eds): Medientheorien und Multimodalität. Ein TV-Werbespot – Sieben methodische Beschreibungsansätze. Köln: Halem, 70-87.</w:t>
      </w:r>
    </w:p>
    <w:p w:rsidR="00421A8F" w:rsidRPr="007C55AF" w:rsidRDefault="00421A8F" w:rsidP="00421A8F">
      <w:pPr>
        <w:widowControl w:val="0"/>
        <w:autoSpaceDE w:val="0"/>
        <w:autoSpaceDN w:val="0"/>
        <w:adjustRightInd w:val="0"/>
        <w:ind w:left="567" w:hanging="567"/>
        <w:rPr>
          <w:rFonts w:cs="Helvetica"/>
        </w:rPr>
      </w:pPr>
      <w:r w:rsidRPr="007C55AF">
        <w:rPr>
          <w:rFonts w:cs="Helvetica"/>
          <w:lang w:val="en-US"/>
        </w:rPr>
        <w:t xml:space="preserve">Hauser, Stefan / </w:t>
      </w:r>
      <w:proofErr w:type="spellStart"/>
      <w:r w:rsidRPr="007C55AF">
        <w:rPr>
          <w:rFonts w:cs="Helvetica"/>
          <w:lang w:val="en-US"/>
        </w:rPr>
        <w:t>Luginbühl</w:t>
      </w:r>
      <w:proofErr w:type="spellEnd"/>
      <w:r w:rsidRPr="007C55AF">
        <w:rPr>
          <w:rFonts w:cs="Helvetica"/>
          <w:lang w:val="en-US"/>
        </w:rPr>
        <w:t xml:space="preserve">, Martin (2012): Approaching contrastive media analysis. In: Hauser, Stefan / </w:t>
      </w:r>
      <w:proofErr w:type="spellStart"/>
      <w:r w:rsidRPr="007C55AF">
        <w:rPr>
          <w:rFonts w:cs="Helvetica"/>
          <w:lang w:val="en-US"/>
        </w:rPr>
        <w:t>Luginbühl</w:t>
      </w:r>
      <w:proofErr w:type="spellEnd"/>
      <w:r w:rsidRPr="007C55AF">
        <w:rPr>
          <w:rFonts w:cs="Helvetica"/>
          <w:lang w:val="en-US"/>
        </w:rPr>
        <w:t>, Martin (</w:t>
      </w:r>
      <w:proofErr w:type="spellStart"/>
      <w:proofErr w:type="gramStart"/>
      <w:r w:rsidRPr="007C55AF">
        <w:rPr>
          <w:rFonts w:cs="Helvetica"/>
          <w:lang w:val="en-US"/>
        </w:rPr>
        <w:t>eds</w:t>
      </w:r>
      <w:proofErr w:type="spellEnd"/>
      <w:proofErr w:type="gramEnd"/>
      <w:r w:rsidRPr="007C55AF">
        <w:rPr>
          <w:rFonts w:cs="Helvetica"/>
          <w:lang w:val="en-US"/>
        </w:rPr>
        <w:t xml:space="preserve">): Contrastive Media Analysis. </w:t>
      </w:r>
      <w:proofErr w:type="gramStart"/>
      <w:r w:rsidRPr="007C55AF">
        <w:rPr>
          <w:rFonts w:cs="Helvetica"/>
          <w:lang w:val="en-US"/>
        </w:rPr>
        <w:t xml:space="preserve">Approaches to </w:t>
      </w:r>
      <w:proofErr w:type="spellStart"/>
      <w:r w:rsidRPr="007C55AF">
        <w:rPr>
          <w:rFonts w:cs="Helvetica"/>
          <w:lang w:val="en-US"/>
        </w:rPr>
        <w:t>linguistc</w:t>
      </w:r>
      <w:proofErr w:type="spellEnd"/>
      <w:r w:rsidRPr="007C55AF">
        <w:rPr>
          <w:rFonts w:cs="Helvetica"/>
          <w:lang w:val="en-US"/>
        </w:rPr>
        <w:t xml:space="preserve"> and cultural aspects of mass media communication.</w:t>
      </w:r>
      <w:proofErr w:type="gramEnd"/>
      <w:r w:rsidRPr="007C55AF">
        <w:rPr>
          <w:rFonts w:cs="Helvetica"/>
          <w:lang w:val="en-US"/>
        </w:rPr>
        <w:t xml:space="preserve"> </w:t>
      </w:r>
      <w:r w:rsidRPr="007C55AF">
        <w:rPr>
          <w:rFonts w:cs="Helvetica"/>
        </w:rPr>
        <w:t>Amsterdam: Benjamins (Pragmatics &amp; Beyond New Series 226), 1-8.</w:t>
      </w:r>
    </w:p>
    <w:p w:rsidR="00421A8F" w:rsidRPr="007C55AF" w:rsidRDefault="00421A8F" w:rsidP="00421A8F">
      <w:pPr>
        <w:widowControl w:val="0"/>
        <w:autoSpaceDE w:val="0"/>
        <w:autoSpaceDN w:val="0"/>
        <w:adjustRightInd w:val="0"/>
        <w:ind w:left="567" w:hanging="567"/>
        <w:rPr>
          <w:rFonts w:cs="Helvetica"/>
        </w:rPr>
      </w:pPr>
      <w:r w:rsidRPr="007C55AF">
        <w:rPr>
          <w:rFonts w:cs="Helvetica"/>
        </w:rPr>
        <w:t>Linke, Angelika (2011): Signifikante Muster – Perspektiven einer kulturanalytischen Linguistik. In: Wåghäll Nivre, Elisabeth  / Kaute, Brigitte / Andersson, Bo / Landén, Barbro / Stoeva-Holm, Dessislava (eds): Begegnungen. Das VIII. Nordisch-Baltische Germanistentreffen in Sigtuna vom 11. biszum 13. 6. 2009. Stockholm: Acta Universitatis Stockholmiensis (Stockholmer Germanistische Forschungen 74), 23-44.</w:t>
      </w:r>
    </w:p>
    <w:p w:rsidR="00421A8F" w:rsidRPr="007C55AF" w:rsidRDefault="00421A8F" w:rsidP="00421A8F">
      <w:pPr>
        <w:widowControl w:val="0"/>
        <w:autoSpaceDE w:val="0"/>
        <w:autoSpaceDN w:val="0"/>
        <w:adjustRightInd w:val="0"/>
        <w:ind w:left="567" w:hanging="567"/>
        <w:rPr>
          <w:rFonts w:cs="Helvetica"/>
        </w:rPr>
      </w:pPr>
    </w:p>
    <w:p w:rsidR="00421A8F" w:rsidRPr="007C55AF" w:rsidRDefault="00421A8F" w:rsidP="00421A8F">
      <w:pPr>
        <w:widowControl w:val="0"/>
        <w:autoSpaceDE w:val="0"/>
        <w:autoSpaceDN w:val="0"/>
        <w:adjustRightInd w:val="0"/>
        <w:ind w:left="567" w:hanging="567"/>
        <w:rPr>
          <w:rFonts w:cs="Helvetica"/>
        </w:rPr>
      </w:pPr>
    </w:p>
    <w:p w:rsidR="00421A8F" w:rsidRPr="00EA6FD0" w:rsidRDefault="00421A8F" w:rsidP="00421A8F">
      <w:pPr>
        <w:widowControl w:val="0"/>
        <w:autoSpaceDE w:val="0"/>
        <w:autoSpaceDN w:val="0"/>
        <w:adjustRightInd w:val="0"/>
        <w:ind w:left="567" w:hanging="567"/>
        <w:rPr>
          <w:rFonts w:cs="Helvetica"/>
          <w:lang w:val="fr-FR"/>
        </w:rPr>
      </w:pPr>
      <w:r w:rsidRPr="00EA6FD0">
        <w:rPr>
          <w:rFonts w:cs="Helvetica"/>
          <w:lang w:val="fr-FR"/>
        </w:rPr>
        <w:t xml:space="preserve">Prof. Dr. Martin </w:t>
      </w:r>
      <w:proofErr w:type="spellStart"/>
      <w:r w:rsidRPr="00EA6FD0">
        <w:rPr>
          <w:rFonts w:cs="Helvetica"/>
          <w:lang w:val="fr-FR"/>
        </w:rPr>
        <w:t>Luginbühl</w:t>
      </w:r>
      <w:proofErr w:type="spellEnd"/>
    </w:p>
    <w:p w:rsidR="00421A8F" w:rsidRPr="00EA6FD0" w:rsidRDefault="00421A8F" w:rsidP="00421A8F">
      <w:pPr>
        <w:widowControl w:val="0"/>
        <w:autoSpaceDE w:val="0"/>
        <w:autoSpaceDN w:val="0"/>
        <w:adjustRightInd w:val="0"/>
        <w:ind w:left="567" w:hanging="567"/>
        <w:rPr>
          <w:rFonts w:cs="Helvetica"/>
          <w:lang w:val="fr-FR"/>
        </w:rPr>
      </w:pPr>
      <w:r w:rsidRPr="00EA6FD0">
        <w:rPr>
          <w:rFonts w:cs="Helvetica"/>
          <w:lang w:val="fr-FR"/>
        </w:rPr>
        <w:t>Institut de langue et littérature allemandes</w:t>
      </w:r>
    </w:p>
    <w:p w:rsidR="00421A8F" w:rsidRPr="007C55AF" w:rsidRDefault="00421A8F" w:rsidP="00421A8F">
      <w:pPr>
        <w:widowControl w:val="0"/>
        <w:autoSpaceDE w:val="0"/>
        <w:autoSpaceDN w:val="0"/>
        <w:adjustRightInd w:val="0"/>
        <w:ind w:left="567" w:hanging="567"/>
        <w:rPr>
          <w:rFonts w:cs="Helvetica"/>
        </w:rPr>
      </w:pPr>
      <w:proofErr w:type="spellStart"/>
      <w:r w:rsidRPr="007C55AF">
        <w:rPr>
          <w:rFonts w:cs="Helvetica"/>
        </w:rPr>
        <w:t>Université</w:t>
      </w:r>
      <w:proofErr w:type="spellEnd"/>
      <w:r w:rsidRPr="007C55AF">
        <w:rPr>
          <w:rFonts w:cs="Helvetica"/>
        </w:rPr>
        <w:t xml:space="preserve"> de Neuchâtel</w:t>
      </w:r>
    </w:p>
    <w:p w:rsidR="00421A8F" w:rsidRPr="007C55AF" w:rsidRDefault="00421A8F"/>
    <w:p w:rsidR="00421A8F" w:rsidRPr="007C55AF" w:rsidRDefault="00421A8F"/>
    <w:p w:rsidR="00421A8F" w:rsidRPr="007C55AF" w:rsidRDefault="00421A8F" w:rsidP="00421A8F">
      <w:r w:rsidRPr="007C55AF">
        <w:t>Martin Luginbühl ist ord. Professor für deutsche Sprachwissenschaft an der Universität Neuchâtel; er forscht und lehrt in den Bereichen Gesprächsanalyse (Promotion), Medienlinguistik (Habilitation), Textlinguistik und Deutschdidaktik. Zudem war er von 1996-2011 Deutschlehrer auf Gymnasialstufe. Martin Luginbühl war zwischen 1997 und 2001 in verschiedenen medienlinguistischen Forschungsprojekten (z. T auch als Mitantragsteller) tätig, von 2003-2006 war er Stipendiat des Nationalfonds (Stipendium für fortgeschrittene Forscher). Martin Luginbühl ist im Beirat der Gesellschaft für Angewandte Linguistik.</w:t>
      </w:r>
    </w:p>
    <w:p w:rsidR="00421A8F" w:rsidRPr="007C55AF" w:rsidRDefault="00421A8F"/>
    <w:p w:rsidR="00421A8F" w:rsidRPr="007C55AF" w:rsidRDefault="00421A8F"/>
    <w:p w:rsidR="00421A8F" w:rsidRPr="007C55AF" w:rsidRDefault="00421A8F"/>
    <w:p w:rsidR="00421A8F" w:rsidRPr="007C55AF" w:rsidRDefault="00421A8F"/>
    <w:p w:rsidR="00421A8F" w:rsidRPr="007C55AF" w:rsidRDefault="00421A8F"/>
    <w:p w:rsidR="00421A8F" w:rsidRPr="007C55AF" w:rsidRDefault="00421A8F"/>
    <w:p w:rsidR="00421A8F" w:rsidRPr="007C55AF" w:rsidRDefault="00421A8F"/>
    <w:p w:rsidR="00421A8F" w:rsidRPr="007C55AF" w:rsidRDefault="00421A8F" w:rsidP="00421A8F"/>
    <w:p w:rsidR="00421A8F" w:rsidRPr="00F80425" w:rsidRDefault="00BB11ED">
      <w:pPr>
        <w:rPr>
          <w:lang w:val="en-US"/>
        </w:rPr>
      </w:pPr>
      <w:bookmarkStart w:id="0" w:name="_GoBack"/>
      <w:bookmarkEnd w:id="0"/>
      <w:r w:rsidRPr="00F80425">
        <w:rPr>
          <w:highlight w:val="yellow"/>
          <w:lang w:val="en-US"/>
        </w:rPr>
        <w:lastRenderedPageBreak/>
        <w:t xml:space="preserve">Panel </w:t>
      </w:r>
      <w:r w:rsidR="00F80425" w:rsidRPr="00F80425">
        <w:rPr>
          <w:highlight w:val="yellow"/>
          <w:lang w:val="en"/>
        </w:rPr>
        <w:t>Practical rhetoric: in developmental education and business</w:t>
      </w:r>
    </w:p>
    <w:p w:rsidR="004E6D04" w:rsidRPr="00F80425" w:rsidRDefault="004E6D04" w:rsidP="004E6D04">
      <w:pPr>
        <w:pStyle w:val="StandardWeb"/>
        <w:spacing w:after="100" w:afterAutospacing="1"/>
        <w:rPr>
          <w:rFonts w:asciiTheme="minorHAnsi" w:hAnsiTheme="minorHAnsi"/>
          <w:b/>
          <w:color w:val="000000" w:themeColor="text1"/>
          <w:sz w:val="22"/>
          <w:szCs w:val="22"/>
          <w:lang w:val="en-US"/>
        </w:rPr>
      </w:pPr>
      <w:proofErr w:type="spellStart"/>
      <w:r w:rsidRPr="00F80425">
        <w:rPr>
          <w:rFonts w:asciiTheme="minorHAnsi" w:hAnsiTheme="minorHAnsi"/>
          <w:b/>
          <w:color w:val="000000" w:themeColor="text1"/>
          <w:sz w:val="22"/>
          <w:szCs w:val="22"/>
          <w:lang w:val="en-US"/>
        </w:rPr>
        <w:t>Kairgali</w:t>
      </w:r>
      <w:proofErr w:type="spellEnd"/>
      <w:r w:rsidRPr="00F80425">
        <w:rPr>
          <w:rFonts w:asciiTheme="minorHAnsi" w:hAnsiTheme="minorHAnsi"/>
          <w:b/>
          <w:color w:val="000000" w:themeColor="text1"/>
          <w:sz w:val="22"/>
          <w:szCs w:val="22"/>
          <w:lang w:val="en-US"/>
        </w:rPr>
        <w:t xml:space="preserve"> </w:t>
      </w:r>
      <w:proofErr w:type="spellStart"/>
      <w:r w:rsidRPr="00F80425">
        <w:rPr>
          <w:rFonts w:asciiTheme="minorHAnsi" w:hAnsiTheme="minorHAnsi"/>
          <w:b/>
          <w:color w:val="000000" w:themeColor="text1"/>
          <w:sz w:val="22"/>
          <w:szCs w:val="22"/>
          <w:lang w:val="en-US"/>
        </w:rPr>
        <w:t>Sholpan</w:t>
      </w:r>
      <w:proofErr w:type="spellEnd"/>
      <w:r w:rsidRPr="00F80425">
        <w:rPr>
          <w:rFonts w:asciiTheme="minorHAnsi" w:hAnsiTheme="minorHAnsi"/>
          <w:b/>
          <w:color w:val="000000" w:themeColor="text1"/>
          <w:sz w:val="22"/>
          <w:szCs w:val="22"/>
          <w:lang w:val="en-US"/>
        </w:rPr>
        <w:t xml:space="preserve">/ </w:t>
      </w:r>
      <w:proofErr w:type="spellStart"/>
      <w:r w:rsidRPr="00F80425">
        <w:rPr>
          <w:rFonts w:asciiTheme="minorHAnsi" w:hAnsiTheme="minorHAnsi"/>
          <w:b/>
          <w:color w:val="000000" w:themeColor="text1"/>
          <w:sz w:val="22"/>
          <w:szCs w:val="22"/>
          <w:lang w:val="en-US"/>
        </w:rPr>
        <w:t>Uspanova</w:t>
      </w:r>
      <w:proofErr w:type="spellEnd"/>
      <w:r w:rsidRPr="00F80425">
        <w:rPr>
          <w:rFonts w:asciiTheme="minorHAnsi" w:hAnsiTheme="minorHAnsi"/>
          <w:b/>
          <w:color w:val="000000" w:themeColor="text1"/>
          <w:sz w:val="22"/>
          <w:szCs w:val="22"/>
          <w:lang w:val="en-US"/>
        </w:rPr>
        <w:t xml:space="preserve"> S./ </w:t>
      </w:r>
      <w:proofErr w:type="spellStart"/>
      <w:r w:rsidRPr="00F80425">
        <w:rPr>
          <w:rFonts w:asciiTheme="minorHAnsi" w:hAnsiTheme="minorHAnsi"/>
          <w:b/>
          <w:color w:val="000000" w:themeColor="text1"/>
          <w:sz w:val="22"/>
          <w:szCs w:val="22"/>
          <w:lang w:val="en-US"/>
        </w:rPr>
        <w:t>Shafigov</w:t>
      </w:r>
      <w:proofErr w:type="spellEnd"/>
      <w:r w:rsidRPr="00F80425">
        <w:rPr>
          <w:rFonts w:asciiTheme="minorHAnsi" w:hAnsiTheme="minorHAnsi"/>
          <w:b/>
          <w:color w:val="000000" w:themeColor="text1"/>
          <w:sz w:val="22"/>
          <w:szCs w:val="22"/>
          <w:lang w:val="en-US"/>
        </w:rPr>
        <w:t xml:space="preserve"> Y./ </w:t>
      </w:r>
      <w:proofErr w:type="spellStart"/>
      <w:r w:rsidRPr="00F80425">
        <w:rPr>
          <w:rFonts w:asciiTheme="minorHAnsi" w:hAnsiTheme="minorHAnsi"/>
          <w:b/>
          <w:color w:val="000000" w:themeColor="text1"/>
          <w:sz w:val="22"/>
          <w:szCs w:val="22"/>
          <w:lang w:val="en-US"/>
        </w:rPr>
        <w:t>Idrissova</w:t>
      </w:r>
      <w:proofErr w:type="spellEnd"/>
      <w:r w:rsidRPr="00F80425">
        <w:rPr>
          <w:rFonts w:asciiTheme="minorHAnsi" w:hAnsiTheme="minorHAnsi"/>
          <w:b/>
          <w:color w:val="000000" w:themeColor="text1"/>
          <w:sz w:val="22"/>
          <w:szCs w:val="22"/>
          <w:lang w:val="en-US"/>
        </w:rPr>
        <w:t xml:space="preserve"> Z./ </w:t>
      </w:r>
      <w:proofErr w:type="spellStart"/>
      <w:r w:rsidRPr="00F80425">
        <w:rPr>
          <w:rFonts w:asciiTheme="minorHAnsi" w:hAnsiTheme="minorHAnsi"/>
          <w:b/>
          <w:color w:val="000000" w:themeColor="text1"/>
          <w:sz w:val="22"/>
          <w:szCs w:val="22"/>
          <w:lang w:val="en-US"/>
        </w:rPr>
        <w:t>Yerzhan</w:t>
      </w:r>
      <w:proofErr w:type="spellEnd"/>
      <w:r w:rsidRPr="00F80425">
        <w:rPr>
          <w:rFonts w:asciiTheme="minorHAnsi" w:hAnsiTheme="minorHAnsi"/>
          <w:b/>
          <w:color w:val="000000" w:themeColor="text1"/>
          <w:sz w:val="22"/>
          <w:szCs w:val="22"/>
          <w:lang w:val="en-US"/>
        </w:rPr>
        <w:t xml:space="preserve"> A./ </w:t>
      </w:r>
      <w:r w:rsidRPr="007C55AF">
        <w:rPr>
          <w:rFonts w:asciiTheme="minorHAnsi" w:hAnsiTheme="minorHAnsi"/>
          <w:b/>
          <w:bCs/>
          <w:color w:val="000000" w:themeColor="text1"/>
          <w:sz w:val="22"/>
          <w:szCs w:val="22"/>
          <w:lang w:val="tr-TR"/>
        </w:rPr>
        <w:t>Idrissova A./</w:t>
      </w:r>
      <w:proofErr w:type="spellStart"/>
      <w:r w:rsidRPr="00F80425">
        <w:rPr>
          <w:rFonts w:asciiTheme="minorHAnsi" w:hAnsiTheme="minorHAnsi"/>
          <w:b/>
          <w:color w:val="000000" w:themeColor="text1"/>
          <w:sz w:val="22"/>
          <w:szCs w:val="22"/>
          <w:lang w:val="en-US"/>
        </w:rPr>
        <w:t>Bairam</w:t>
      </w:r>
      <w:proofErr w:type="spellEnd"/>
      <w:r w:rsidRPr="00F80425">
        <w:rPr>
          <w:rFonts w:asciiTheme="minorHAnsi" w:hAnsiTheme="minorHAnsi"/>
          <w:b/>
          <w:color w:val="000000" w:themeColor="text1"/>
          <w:sz w:val="22"/>
          <w:szCs w:val="22"/>
          <w:lang w:val="en-US"/>
        </w:rPr>
        <w:t xml:space="preserve"> R./ </w:t>
      </w:r>
      <w:proofErr w:type="spellStart"/>
      <w:r w:rsidRPr="00F80425">
        <w:rPr>
          <w:rFonts w:asciiTheme="minorHAnsi" w:hAnsiTheme="minorHAnsi"/>
          <w:b/>
          <w:color w:val="000000" w:themeColor="text1"/>
          <w:sz w:val="22"/>
          <w:szCs w:val="22"/>
          <w:lang w:val="en-US"/>
        </w:rPr>
        <w:t>Zhagiparov</w:t>
      </w:r>
      <w:proofErr w:type="spellEnd"/>
      <w:r w:rsidRPr="00F80425">
        <w:rPr>
          <w:rFonts w:asciiTheme="minorHAnsi" w:hAnsiTheme="minorHAnsi"/>
          <w:b/>
          <w:color w:val="000000" w:themeColor="text1"/>
          <w:sz w:val="22"/>
          <w:szCs w:val="22"/>
          <w:lang w:val="en-US"/>
        </w:rPr>
        <w:t xml:space="preserve"> N./ </w:t>
      </w:r>
      <w:proofErr w:type="spellStart"/>
      <w:r w:rsidRPr="00F80425">
        <w:rPr>
          <w:rFonts w:asciiTheme="minorHAnsi" w:hAnsiTheme="minorHAnsi"/>
          <w:b/>
          <w:color w:val="000000" w:themeColor="text1"/>
          <w:sz w:val="22"/>
          <w:szCs w:val="22"/>
          <w:lang w:val="en-US"/>
        </w:rPr>
        <w:t>Ismukhambetova</w:t>
      </w:r>
      <w:proofErr w:type="spellEnd"/>
      <w:r w:rsidRPr="00F80425">
        <w:rPr>
          <w:rFonts w:asciiTheme="minorHAnsi" w:hAnsiTheme="minorHAnsi"/>
          <w:b/>
          <w:color w:val="000000" w:themeColor="text1"/>
          <w:sz w:val="22"/>
          <w:szCs w:val="22"/>
          <w:lang w:val="en-US"/>
        </w:rPr>
        <w:t xml:space="preserve"> Z./ </w:t>
      </w:r>
      <w:proofErr w:type="spellStart"/>
      <w:r w:rsidRPr="00F80425">
        <w:rPr>
          <w:rFonts w:asciiTheme="minorHAnsi" w:hAnsiTheme="minorHAnsi"/>
          <w:b/>
          <w:color w:val="000000" w:themeColor="text1"/>
          <w:sz w:val="22"/>
          <w:szCs w:val="22"/>
          <w:lang w:val="en-US"/>
        </w:rPr>
        <w:t>Idrissova</w:t>
      </w:r>
      <w:proofErr w:type="spellEnd"/>
      <w:r w:rsidRPr="00F80425">
        <w:rPr>
          <w:rFonts w:asciiTheme="minorHAnsi" w:hAnsiTheme="minorHAnsi"/>
          <w:b/>
          <w:color w:val="000000" w:themeColor="text1"/>
          <w:sz w:val="22"/>
          <w:szCs w:val="22"/>
          <w:lang w:val="en-US"/>
        </w:rPr>
        <w:t xml:space="preserve"> M./ </w:t>
      </w:r>
      <w:proofErr w:type="spellStart"/>
      <w:r w:rsidRPr="00F80425">
        <w:rPr>
          <w:rFonts w:asciiTheme="minorHAnsi" w:hAnsiTheme="minorHAnsi"/>
          <w:b/>
          <w:color w:val="000000" w:themeColor="text1"/>
          <w:sz w:val="22"/>
          <w:szCs w:val="22"/>
          <w:lang w:val="en-US"/>
        </w:rPr>
        <w:t>Utesheva</w:t>
      </w:r>
      <w:proofErr w:type="spellEnd"/>
      <w:r w:rsidRPr="00F80425">
        <w:rPr>
          <w:rFonts w:asciiTheme="minorHAnsi" w:hAnsiTheme="minorHAnsi"/>
          <w:b/>
          <w:color w:val="000000" w:themeColor="text1"/>
          <w:sz w:val="22"/>
          <w:szCs w:val="22"/>
          <w:lang w:val="en-US"/>
        </w:rPr>
        <w:t xml:space="preserve"> I./ </w:t>
      </w:r>
      <w:proofErr w:type="spellStart"/>
      <w:r w:rsidRPr="00F80425">
        <w:rPr>
          <w:rFonts w:asciiTheme="minorHAnsi" w:hAnsiTheme="minorHAnsi"/>
          <w:b/>
          <w:color w:val="000000" w:themeColor="text1"/>
          <w:sz w:val="22"/>
          <w:szCs w:val="22"/>
          <w:lang w:val="en-US"/>
        </w:rPr>
        <w:t>Erzen</w:t>
      </w:r>
      <w:proofErr w:type="spellEnd"/>
      <w:r w:rsidRPr="00F80425">
        <w:rPr>
          <w:rFonts w:asciiTheme="minorHAnsi" w:hAnsiTheme="minorHAnsi"/>
          <w:b/>
          <w:color w:val="000000" w:themeColor="text1"/>
          <w:sz w:val="22"/>
          <w:szCs w:val="22"/>
          <w:lang w:val="en-US"/>
        </w:rPr>
        <w:t xml:space="preserve"> M. H. </w:t>
      </w:r>
    </w:p>
    <w:p w:rsidR="004E6D04" w:rsidRPr="007C55AF" w:rsidRDefault="004E6D04" w:rsidP="004E6D04">
      <w:pPr>
        <w:rPr>
          <w:rStyle w:val="Fett"/>
          <w:color w:val="000000" w:themeColor="text1"/>
          <w:lang w:val="en-US"/>
        </w:rPr>
      </w:pPr>
      <w:r w:rsidRPr="00F80425">
        <w:rPr>
          <w:rStyle w:val="Fett"/>
          <w:color w:val="000000" w:themeColor="text1"/>
          <w:lang w:val="en-US"/>
        </w:rPr>
        <w:t xml:space="preserve"> </w:t>
      </w:r>
      <w:r w:rsidRPr="007C55AF">
        <w:rPr>
          <w:rStyle w:val="Fett"/>
          <w:color w:val="000000" w:themeColor="text1"/>
          <w:lang w:val="en-US"/>
        </w:rPr>
        <w:t xml:space="preserve">Modern Trends of Business Rhetoric Evolution in Kazakhstan:  </w:t>
      </w:r>
    </w:p>
    <w:p w:rsidR="004E6D04" w:rsidRPr="007C55AF" w:rsidRDefault="004E6D04" w:rsidP="004E6D04">
      <w:pPr>
        <w:rPr>
          <w:rStyle w:val="Fett"/>
          <w:color w:val="000000" w:themeColor="text1"/>
          <w:lang w:val="en-US"/>
        </w:rPr>
      </w:pPr>
      <w:proofErr w:type="gramStart"/>
      <w:r w:rsidRPr="007C55AF">
        <w:rPr>
          <w:rStyle w:val="Fett"/>
          <w:color w:val="000000" w:themeColor="text1"/>
          <w:lang w:val="en-US"/>
        </w:rPr>
        <w:t xml:space="preserve">From Isocrates’s Program of Rhetoric to </w:t>
      </w:r>
      <w:proofErr w:type="spellStart"/>
      <w:r w:rsidRPr="007C55AF">
        <w:rPr>
          <w:rStyle w:val="Fett"/>
          <w:color w:val="000000" w:themeColor="text1"/>
          <w:lang w:val="en-US"/>
        </w:rPr>
        <w:t>Telepresence</w:t>
      </w:r>
      <w:proofErr w:type="spellEnd"/>
      <w:r w:rsidRPr="007C55AF">
        <w:rPr>
          <w:rStyle w:val="Fett"/>
          <w:color w:val="000000" w:themeColor="text1"/>
          <w:lang w:val="en-US"/>
        </w:rPr>
        <w:t>.</w:t>
      </w:r>
      <w:proofErr w:type="gramEnd"/>
    </w:p>
    <w:p w:rsidR="004E6D04" w:rsidRPr="007C55AF" w:rsidRDefault="004E6D04" w:rsidP="004E6D04">
      <w:pPr>
        <w:rPr>
          <w:rStyle w:val="Fett"/>
          <w:color w:val="000000" w:themeColor="text1"/>
          <w:lang w:val="en-US"/>
        </w:rPr>
      </w:pPr>
    </w:p>
    <w:p w:rsidR="004E6D04" w:rsidRPr="007C55AF" w:rsidRDefault="004E6D04" w:rsidP="004E6D04">
      <w:pPr>
        <w:rPr>
          <w:color w:val="000000" w:themeColor="text1"/>
          <w:lang w:val="en-US"/>
        </w:rPr>
      </w:pPr>
      <w:r w:rsidRPr="007C55AF">
        <w:rPr>
          <w:color w:val="000000" w:themeColor="text1"/>
          <w:lang w:val="en-US"/>
        </w:rPr>
        <w:t xml:space="preserve">In our century of digital technologies the importance of intercultural communication is quickly growing in educational and business medium. The given media presentation is the response for the highly topical theme of International Conference 2013 - Rhetoric in Europe and summarizes own empirical results in the real business medium of Kazakhstan. Authors’ Eurocentric concept is based on the </w:t>
      </w:r>
      <w:r w:rsidRPr="007C55AF">
        <w:rPr>
          <w:rStyle w:val="Fett"/>
          <w:b w:val="0"/>
          <w:color w:val="000000" w:themeColor="text1"/>
          <w:lang w:val="en-US"/>
        </w:rPr>
        <w:t>Isocrates’s Program of Dynamic Rhetoric</w:t>
      </w:r>
      <w:r w:rsidRPr="007C55AF">
        <w:rPr>
          <w:color w:val="000000" w:themeColor="text1"/>
          <w:lang w:val="en-US"/>
        </w:rPr>
        <w:t>:</w:t>
      </w:r>
      <w:r w:rsidRPr="007C55AF">
        <w:rPr>
          <w:b/>
          <w:color w:val="000000" w:themeColor="text1"/>
          <w:lang w:val="en-US"/>
        </w:rPr>
        <w:t xml:space="preserve"> </w:t>
      </w:r>
      <w:r w:rsidRPr="007C55AF">
        <w:rPr>
          <w:rFonts w:eastAsia="Times New Roman"/>
          <w:i/>
          <w:color w:val="000000" w:themeColor="text1"/>
          <w:lang w:val="en-US"/>
        </w:rPr>
        <w:t xml:space="preserve">natural abilities and practice are more important than rules or principles of static rhetoric, </w:t>
      </w:r>
      <w:r w:rsidRPr="007C55AF">
        <w:rPr>
          <w:rFonts w:eastAsia="Times New Roman"/>
          <w:color w:val="000000" w:themeColor="text1"/>
          <w:lang w:val="en-US"/>
        </w:rPr>
        <w:t>namely</w:t>
      </w:r>
      <w:r w:rsidRPr="007C55AF">
        <w:rPr>
          <w:rFonts w:eastAsia="Times New Roman"/>
          <w:i/>
          <w:color w:val="000000" w:themeColor="text1"/>
          <w:lang w:val="en-US"/>
        </w:rPr>
        <w:t xml:space="preserve"> </w:t>
      </w:r>
      <w:r w:rsidRPr="007C55AF">
        <w:rPr>
          <w:rFonts w:eastAsia="Times New Roman"/>
          <w:color w:val="000000" w:themeColor="text1"/>
          <w:lang w:val="en-US"/>
        </w:rPr>
        <w:t xml:space="preserve">"fitness for the occasion," or </w:t>
      </w:r>
      <w:proofErr w:type="spellStart"/>
      <w:r w:rsidRPr="007C55AF">
        <w:rPr>
          <w:rFonts w:eastAsia="Times New Roman"/>
          <w:color w:val="000000" w:themeColor="text1"/>
          <w:lang w:val="en-US"/>
        </w:rPr>
        <w:t>kairos</w:t>
      </w:r>
      <w:proofErr w:type="spellEnd"/>
      <w:r w:rsidRPr="007C55AF">
        <w:rPr>
          <w:rFonts w:eastAsia="Times New Roman"/>
          <w:color w:val="000000" w:themeColor="text1"/>
          <w:lang w:val="en-US"/>
        </w:rPr>
        <w:t xml:space="preserve"> (</w:t>
      </w:r>
      <w:r w:rsidRPr="007C55AF">
        <w:rPr>
          <w:rFonts w:eastAsia="Times New Roman"/>
          <w:color w:val="000000" w:themeColor="text1"/>
          <w:lang w:val="uz-Cyrl-UZ"/>
        </w:rPr>
        <w:t>καιρός</w:t>
      </w:r>
      <w:r w:rsidRPr="007C55AF">
        <w:rPr>
          <w:rFonts w:eastAsia="Times New Roman"/>
          <w:color w:val="000000" w:themeColor="text1"/>
          <w:lang w:val="en-US"/>
        </w:rPr>
        <w:t xml:space="preserve">) - the personal </w:t>
      </w:r>
      <w:proofErr w:type="spellStart"/>
      <w:r w:rsidRPr="007C55AF">
        <w:rPr>
          <w:rFonts w:eastAsia="Times New Roman"/>
          <w:color w:val="000000" w:themeColor="text1"/>
          <w:lang w:val="en-US"/>
        </w:rPr>
        <w:t>rhetor's</w:t>
      </w:r>
      <w:proofErr w:type="spellEnd"/>
      <w:r w:rsidRPr="007C55AF">
        <w:rPr>
          <w:rFonts w:eastAsia="Times New Roman"/>
          <w:color w:val="000000" w:themeColor="text1"/>
          <w:lang w:val="en-US"/>
        </w:rPr>
        <w:t xml:space="preserve"> ability instantly to adapt to changing circumstances and situations. </w:t>
      </w:r>
      <w:r w:rsidRPr="007C55AF">
        <w:rPr>
          <w:color w:val="000000" w:themeColor="text1"/>
          <w:lang w:val="en-US"/>
        </w:rPr>
        <w:t xml:space="preserve">We consider such main aspects of relationships between participants of different kinds of everyday, political and business rhetoric as instrumental, communicative, interactive, normative and ethical.  Priorities of our academic concept are to disclose European rhetoric traditions and psycho-physiological (speech breath and force, intoning, pronunciation, </w:t>
      </w:r>
      <w:r w:rsidRPr="007C55AF">
        <w:rPr>
          <w:rStyle w:val="hps"/>
          <w:rFonts w:eastAsia="Times New Roman"/>
          <w:color w:val="000000" w:themeColor="text1"/>
          <w:lang w:val="en"/>
        </w:rPr>
        <w:t>facial expressions,</w:t>
      </w:r>
      <w:r w:rsidRPr="007C55AF">
        <w:rPr>
          <w:rStyle w:val="shorttext"/>
          <w:rFonts w:eastAsia="Times New Roman"/>
          <w:color w:val="000000" w:themeColor="text1"/>
          <w:lang w:val="en"/>
        </w:rPr>
        <w:t xml:space="preserve"> </w:t>
      </w:r>
      <w:r w:rsidRPr="007C55AF">
        <w:rPr>
          <w:rStyle w:val="hps"/>
          <w:rFonts w:eastAsia="Times New Roman"/>
          <w:color w:val="000000" w:themeColor="text1"/>
          <w:lang w:val="en"/>
        </w:rPr>
        <w:t>proxemics</w:t>
      </w:r>
      <w:r w:rsidRPr="007C55AF">
        <w:rPr>
          <w:rStyle w:val="shorttext"/>
          <w:rFonts w:eastAsia="Times New Roman"/>
          <w:color w:val="000000" w:themeColor="text1"/>
          <w:lang w:val="en"/>
        </w:rPr>
        <w:t xml:space="preserve">, </w:t>
      </w:r>
      <w:r w:rsidRPr="007C55AF">
        <w:rPr>
          <w:rStyle w:val="hps"/>
          <w:rFonts w:eastAsia="Times New Roman"/>
          <w:color w:val="000000" w:themeColor="text1"/>
          <w:lang w:val="en"/>
        </w:rPr>
        <w:t>visual</w:t>
      </w:r>
      <w:r w:rsidRPr="007C55AF">
        <w:rPr>
          <w:rStyle w:val="shorttext"/>
          <w:rFonts w:eastAsia="Times New Roman"/>
          <w:color w:val="000000" w:themeColor="text1"/>
          <w:lang w:val="en"/>
        </w:rPr>
        <w:t xml:space="preserve"> </w:t>
      </w:r>
      <w:r w:rsidRPr="007C55AF">
        <w:rPr>
          <w:rStyle w:val="hps"/>
          <w:rFonts w:eastAsia="Times New Roman"/>
          <w:color w:val="000000" w:themeColor="text1"/>
          <w:lang w:val="en"/>
        </w:rPr>
        <w:t>gnosis</w:t>
      </w:r>
      <w:r w:rsidRPr="007C55AF">
        <w:rPr>
          <w:color w:val="000000" w:themeColor="text1"/>
          <w:lang w:val="en-US"/>
        </w:rPr>
        <w:t xml:space="preserve">, brain asymmetry), socially psychological, communicative aspects child, school and business rhetoric, including in the business voice-to-voice and visual telecommunications in real time in the bilingual (Kazakh and Russian) business medium. We investigated the three-level structure of communication barriers in the interactive business medium:  1-interaction barriers; 2-barriers of perception and understanding; 3-actually communicative barriers - semantic, logic, phonetic which we are able successfully to overcome through trainings. We designed the whole list of training modules for communicative competence for adults and kids (for example, fitness of speech breath, </w:t>
      </w:r>
      <w:r w:rsidRPr="007C55AF">
        <w:rPr>
          <w:rStyle w:val="hps"/>
          <w:rFonts w:eastAsia="Times New Roman"/>
          <w:color w:val="000000" w:themeColor="text1"/>
          <w:lang w:val="en"/>
        </w:rPr>
        <w:t>speech technology etc.</w:t>
      </w:r>
      <w:r w:rsidRPr="007C55AF">
        <w:rPr>
          <w:color w:val="000000" w:themeColor="text1"/>
          <w:lang w:val="en-US"/>
        </w:rPr>
        <w:t xml:space="preserve">). Our research shows that the </w:t>
      </w:r>
      <w:proofErr w:type="spellStart"/>
      <w:r w:rsidRPr="007C55AF">
        <w:rPr>
          <w:color w:val="000000" w:themeColor="text1"/>
          <w:lang w:val="en-US"/>
        </w:rPr>
        <w:t>transculturality</w:t>
      </w:r>
      <w:proofErr w:type="spellEnd"/>
      <w:r w:rsidRPr="007C55AF">
        <w:rPr>
          <w:color w:val="000000" w:themeColor="text1"/>
          <w:lang w:val="en-US"/>
        </w:rPr>
        <w:t xml:space="preserve"> of business rhetoric is able to make </w:t>
      </w:r>
      <w:proofErr w:type="spellStart"/>
      <w:r w:rsidRPr="007C55AF">
        <w:rPr>
          <w:color w:val="000000" w:themeColor="text1"/>
          <w:lang w:val="en-US"/>
        </w:rPr>
        <w:t>interculturalally</w:t>
      </w:r>
      <w:proofErr w:type="spellEnd"/>
      <w:r w:rsidRPr="007C55AF">
        <w:rPr>
          <w:color w:val="000000" w:themeColor="text1"/>
          <w:lang w:val="en-US"/>
        </w:rPr>
        <w:t xml:space="preserve"> fruitful and constructive in such sectors as education and business.  </w:t>
      </w:r>
    </w:p>
    <w:p w:rsidR="004E6D04" w:rsidRPr="007C55AF" w:rsidRDefault="004E6D04" w:rsidP="004E6D04">
      <w:pPr>
        <w:rPr>
          <w:color w:val="000000" w:themeColor="text1"/>
          <w:lang w:val="en-US"/>
        </w:rPr>
      </w:pPr>
    </w:p>
    <w:p w:rsidR="004E6D04" w:rsidRPr="007C55AF" w:rsidRDefault="004E6D04" w:rsidP="004E6D04">
      <w:pPr>
        <w:rPr>
          <w:color w:val="000000" w:themeColor="text1"/>
          <w:lang w:val="en-US"/>
        </w:rPr>
      </w:pPr>
      <w:r w:rsidRPr="007C55AF">
        <w:rPr>
          <w:b/>
          <w:color w:val="000000" w:themeColor="text1"/>
          <w:lang w:val="en-US"/>
        </w:rPr>
        <w:t>The research period</w:t>
      </w:r>
      <w:r w:rsidRPr="007C55AF">
        <w:rPr>
          <w:color w:val="000000" w:themeColor="text1"/>
          <w:lang w:val="en-US"/>
        </w:rPr>
        <w:t xml:space="preserve">: May 2006 - June 2013. </w:t>
      </w:r>
      <w:r w:rsidRPr="007C55AF">
        <w:rPr>
          <w:i/>
          <w:color w:val="000000" w:themeColor="text1"/>
          <w:lang w:val="en-US"/>
        </w:rPr>
        <w:t>Objects</w:t>
      </w:r>
      <w:r w:rsidRPr="007C55AF">
        <w:rPr>
          <w:color w:val="000000" w:themeColor="text1"/>
          <w:lang w:val="en-US"/>
        </w:rPr>
        <w:t xml:space="preserve">: clients, </w:t>
      </w:r>
      <w:proofErr w:type="spellStart"/>
      <w:r w:rsidRPr="007C55AF">
        <w:rPr>
          <w:color w:val="000000" w:themeColor="text1"/>
          <w:lang w:val="en-US"/>
        </w:rPr>
        <w:t>teleselers</w:t>
      </w:r>
      <w:proofErr w:type="spellEnd"/>
      <w:r w:rsidRPr="007C55AF">
        <w:rPr>
          <w:color w:val="000000" w:themeColor="text1"/>
          <w:lang w:val="en-US"/>
        </w:rPr>
        <w:t xml:space="preserve">, students; training modules for students and adults. </w:t>
      </w:r>
      <w:proofErr w:type="gramStart"/>
      <w:r w:rsidRPr="007C55AF">
        <w:rPr>
          <w:i/>
          <w:color w:val="000000" w:themeColor="text1"/>
          <w:lang w:val="en-US"/>
        </w:rPr>
        <w:t>Banking products and services</w:t>
      </w:r>
      <w:r w:rsidRPr="007C55AF">
        <w:rPr>
          <w:color w:val="000000" w:themeColor="text1"/>
          <w:lang w:val="en-US"/>
        </w:rPr>
        <w:t xml:space="preserve"> of </w:t>
      </w:r>
      <w:proofErr w:type="spellStart"/>
      <w:r w:rsidRPr="007C55AF">
        <w:rPr>
          <w:color w:val="000000" w:themeColor="text1"/>
          <w:lang w:val="en-US"/>
        </w:rPr>
        <w:t>Kazkommertsbank</w:t>
      </w:r>
      <w:proofErr w:type="spellEnd"/>
      <w:r w:rsidRPr="007C55AF">
        <w:rPr>
          <w:color w:val="000000" w:themeColor="text1"/>
          <w:lang w:val="en-US"/>
        </w:rPr>
        <w:t>: American Express, Master Card and Visa Classic payment bonus-credit cards.</w:t>
      </w:r>
      <w:proofErr w:type="gramEnd"/>
      <w:r w:rsidRPr="007C55AF">
        <w:rPr>
          <w:color w:val="000000" w:themeColor="text1"/>
          <w:lang w:val="en-US"/>
        </w:rPr>
        <w:t xml:space="preserve"> Kazakhstan is a little part of Europe, locates between China and Russia. It takes 9</w:t>
      </w:r>
      <w:r w:rsidRPr="007C55AF">
        <w:rPr>
          <w:color w:val="000000" w:themeColor="text1"/>
          <w:vertAlign w:val="superscript"/>
          <w:lang w:val="en-US"/>
        </w:rPr>
        <w:t>th</w:t>
      </w:r>
      <w:r w:rsidRPr="007C55AF">
        <w:rPr>
          <w:color w:val="000000" w:themeColor="text1"/>
          <w:lang w:val="en-US"/>
        </w:rPr>
        <w:t xml:space="preserve"> place by the territory in the world.                                                                               </w:t>
      </w:r>
    </w:p>
    <w:p w:rsidR="004E6D04" w:rsidRPr="007C55AF" w:rsidRDefault="004E6D04" w:rsidP="004E6D04">
      <w:pPr>
        <w:pStyle w:val="StandardWeb"/>
        <w:spacing w:after="100" w:afterAutospacing="1"/>
        <w:rPr>
          <w:rFonts w:asciiTheme="minorHAnsi" w:hAnsiTheme="minorHAnsi"/>
          <w:b/>
          <w:color w:val="000000" w:themeColor="text1"/>
          <w:sz w:val="22"/>
          <w:szCs w:val="22"/>
          <w:lang w:val="en-US"/>
        </w:rPr>
      </w:pPr>
      <w:proofErr w:type="spellStart"/>
      <w:r w:rsidRPr="007C55AF">
        <w:rPr>
          <w:rFonts w:asciiTheme="minorHAnsi" w:hAnsiTheme="minorHAnsi"/>
          <w:b/>
          <w:color w:val="000000" w:themeColor="text1"/>
          <w:sz w:val="22"/>
          <w:szCs w:val="22"/>
          <w:lang w:val="en-US"/>
        </w:rPr>
        <w:t>Каиргали</w:t>
      </w:r>
      <w:proofErr w:type="spellEnd"/>
      <w:r w:rsidRPr="007C55AF">
        <w:rPr>
          <w:rFonts w:asciiTheme="minorHAnsi" w:hAnsiTheme="minorHAnsi"/>
          <w:b/>
          <w:color w:val="000000" w:themeColor="text1"/>
          <w:sz w:val="22"/>
          <w:szCs w:val="22"/>
          <w:lang w:val="en-US"/>
        </w:rPr>
        <w:t xml:space="preserve"> </w:t>
      </w:r>
      <w:proofErr w:type="spellStart"/>
      <w:r w:rsidRPr="007C55AF">
        <w:rPr>
          <w:rFonts w:asciiTheme="minorHAnsi" w:hAnsiTheme="minorHAnsi"/>
          <w:b/>
          <w:color w:val="000000" w:themeColor="text1"/>
          <w:sz w:val="22"/>
          <w:szCs w:val="22"/>
          <w:lang w:val="en-US"/>
        </w:rPr>
        <w:t>Шолпан</w:t>
      </w:r>
      <w:proofErr w:type="spellEnd"/>
      <w:r w:rsidRPr="007C55AF">
        <w:rPr>
          <w:rFonts w:asciiTheme="minorHAnsi" w:hAnsiTheme="minorHAnsi"/>
          <w:b/>
          <w:color w:val="000000" w:themeColor="text1"/>
          <w:sz w:val="22"/>
          <w:szCs w:val="22"/>
          <w:lang w:val="en-US"/>
        </w:rPr>
        <w:t xml:space="preserve">/ </w:t>
      </w:r>
      <w:proofErr w:type="spellStart"/>
      <w:r w:rsidRPr="007C55AF">
        <w:rPr>
          <w:rFonts w:asciiTheme="minorHAnsi" w:hAnsiTheme="minorHAnsi"/>
          <w:b/>
          <w:color w:val="000000" w:themeColor="text1"/>
          <w:sz w:val="22"/>
          <w:szCs w:val="22"/>
          <w:lang w:val="en-US"/>
        </w:rPr>
        <w:t>Успанова</w:t>
      </w:r>
      <w:proofErr w:type="spellEnd"/>
      <w:r w:rsidRPr="007C55AF">
        <w:rPr>
          <w:rFonts w:asciiTheme="minorHAnsi" w:hAnsiTheme="minorHAnsi"/>
          <w:b/>
          <w:color w:val="000000" w:themeColor="text1"/>
          <w:sz w:val="22"/>
          <w:szCs w:val="22"/>
          <w:lang w:val="en-US"/>
        </w:rPr>
        <w:t xml:space="preserve"> С./ </w:t>
      </w:r>
      <w:proofErr w:type="spellStart"/>
      <w:r w:rsidRPr="007C55AF">
        <w:rPr>
          <w:rFonts w:asciiTheme="minorHAnsi" w:hAnsiTheme="minorHAnsi"/>
          <w:b/>
          <w:color w:val="000000" w:themeColor="text1"/>
          <w:sz w:val="22"/>
          <w:szCs w:val="22"/>
          <w:lang w:val="en-US"/>
        </w:rPr>
        <w:t>Шафигов</w:t>
      </w:r>
      <w:proofErr w:type="spellEnd"/>
      <w:r w:rsidRPr="007C55AF">
        <w:rPr>
          <w:rFonts w:asciiTheme="minorHAnsi" w:hAnsiTheme="minorHAnsi"/>
          <w:b/>
          <w:color w:val="000000" w:themeColor="text1"/>
          <w:sz w:val="22"/>
          <w:szCs w:val="22"/>
          <w:lang w:val="en-US"/>
        </w:rPr>
        <w:t xml:space="preserve"> Е./ </w:t>
      </w:r>
      <w:proofErr w:type="spellStart"/>
      <w:r w:rsidRPr="007C55AF">
        <w:rPr>
          <w:rFonts w:asciiTheme="minorHAnsi" w:hAnsiTheme="minorHAnsi"/>
          <w:b/>
          <w:color w:val="000000" w:themeColor="text1"/>
          <w:sz w:val="22"/>
          <w:szCs w:val="22"/>
          <w:lang w:val="en-US"/>
        </w:rPr>
        <w:t>Идрисова</w:t>
      </w:r>
      <w:proofErr w:type="spellEnd"/>
      <w:r w:rsidRPr="007C55AF">
        <w:rPr>
          <w:rFonts w:asciiTheme="minorHAnsi" w:hAnsiTheme="minorHAnsi"/>
          <w:b/>
          <w:color w:val="000000" w:themeColor="text1"/>
          <w:sz w:val="22"/>
          <w:szCs w:val="22"/>
          <w:lang w:val="en-US"/>
        </w:rPr>
        <w:t xml:space="preserve"> Ж./ </w:t>
      </w:r>
      <w:proofErr w:type="spellStart"/>
      <w:r w:rsidRPr="007C55AF">
        <w:rPr>
          <w:rFonts w:asciiTheme="minorHAnsi" w:hAnsiTheme="minorHAnsi"/>
          <w:b/>
          <w:color w:val="000000" w:themeColor="text1"/>
          <w:sz w:val="22"/>
          <w:szCs w:val="22"/>
          <w:lang w:val="en-US"/>
        </w:rPr>
        <w:t>Ержан</w:t>
      </w:r>
      <w:proofErr w:type="spellEnd"/>
      <w:r w:rsidRPr="007C55AF">
        <w:rPr>
          <w:rFonts w:asciiTheme="minorHAnsi" w:hAnsiTheme="minorHAnsi"/>
          <w:b/>
          <w:color w:val="000000" w:themeColor="text1"/>
          <w:sz w:val="22"/>
          <w:szCs w:val="22"/>
          <w:lang w:val="en-US"/>
        </w:rPr>
        <w:t xml:space="preserve"> А./ </w:t>
      </w:r>
      <w:proofErr w:type="spellStart"/>
      <w:r w:rsidRPr="007C55AF">
        <w:rPr>
          <w:rFonts w:asciiTheme="minorHAnsi" w:hAnsiTheme="minorHAnsi"/>
          <w:b/>
          <w:color w:val="000000" w:themeColor="text1"/>
          <w:sz w:val="22"/>
          <w:szCs w:val="22"/>
          <w:lang w:val="en-US"/>
        </w:rPr>
        <w:t>Идрисова</w:t>
      </w:r>
      <w:proofErr w:type="spellEnd"/>
      <w:r w:rsidRPr="007C55AF">
        <w:rPr>
          <w:rFonts w:asciiTheme="minorHAnsi" w:hAnsiTheme="minorHAnsi"/>
          <w:b/>
          <w:color w:val="000000" w:themeColor="text1"/>
          <w:sz w:val="22"/>
          <w:szCs w:val="22"/>
          <w:lang w:val="en-US"/>
        </w:rPr>
        <w:t xml:space="preserve"> А/ </w:t>
      </w:r>
      <w:proofErr w:type="spellStart"/>
      <w:r w:rsidRPr="007C55AF">
        <w:rPr>
          <w:rFonts w:asciiTheme="minorHAnsi" w:hAnsiTheme="minorHAnsi"/>
          <w:b/>
          <w:color w:val="000000" w:themeColor="text1"/>
          <w:sz w:val="22"/>
          <w:szCs w:val="22"/>
          <w:lang w:val="en-US"/>
        </w:rPr>
        <w:t>Байрам</w:t>
      </w:r>
      <w:proofErr w:type="spellEnd"/>
      <w:r w:rsidRPr="007C55AF">
        <w:rPr>
          <w:rFonts w:asciiTheme="minorHAnsi" w:hAnsiTheme="minorHAnsi"/>
          <w:b/>
          <w:color w:val="000000" w:themeColor="text1"/>
          <w:sz w:val="22"/>
          <w:szCs w:val="22"/>
          <w:lang w:val="en-US"/>
        </w:rPr>
        <w:t xml:space="preserve"> Р./ </w:t>
      </w:r>
      <w:proofErr w:type="spellStart"/>
      <w:r w:rsidRPr="007C55AF">
        <w:rPr>
          <w:rFonts w:asciiTheme="minorHAnsi" w:hAnsiTheme="minorHAnsi"/>
          <w:b/>
          <w:color w:val="000000" w:themeColor="text1"/>
          <w:sz w:val="22"/>
          <w:szCs w:val="22"/>
          <w:lang w:val="en-US"/>
        </w:rPr>
        <w:t>Жагипаров</w:t>
      </w:r>
      <w:proofErr w:type="spellEnd"/>
      <w:r w:rsidRPr="007C55AF">
        <w:rPr>
          <w:rFonts w:asciiTheme="minorHAnsi" w:hAnsiTheme="minorHAnsi"/>
          <w:b/>
          <w:color w:val="000000" w:themeColor="text1"/>
          <w:sz w:val="22"/>
          <w:szCs w:val="22"/>
          <w:lang w:val="en-US"/>
        </w:rPr>
        <w:t xml:space="preserve"> Н./ </w:t>
      </w:r>
      <w:proofErr w:type="spellStart"/>
      <w:r w:rsidRPr="007C55AF">
        <w:rPr>
          <w:rFonts w:asciiTheme="minorHAnsi" w:hAnsiTheme="minorHAnsi"/>
          <w:b/>
          <w:color w:val="000000" w:themeColor="text1"/>
          <w:sz w:val="22"/>
          <w:szCs w:val="22"/>
          <w:lang w:val="en-US"/>
        </w:rPr>
        <w:t>Исмухамбетова</w:t>
      </w:r>
      <w:proofErr w:type="spellEnd"/>
      <w:r w:rsidRPr="007C55AF">
        <w:rPr>
          <w:rFonts w:asciiTheme="minorHAnsi" w:hAnsiTheme="minorHAnsi"/>
          <w:b/>
          <w:color w:val="000000" w:themeColor="text1"/>
          <w:sz w:val="22"/>
          <w:szCs w:val="22"/>
          <w:lang w:val="en-US"/>
        </w:rPr>
        <w:t xml:space="preserve"> З./ </w:t>
      </w:r>
      <w:proofErr w:type="spellStart"/>
      <w:r w:rsidRPr="007C55AF">
        <w:rPr>
          <w:rFonts w:asciiTheme="minorHAnsi" w:hAnsiTheme="minorHAnsi"/>
          <w:b/>
          <w:color w:val="000000" w:themeColor="text1"/>
          <w:sz w:val="22"/>
          <w:szCs w:val="22"/>
          <w:lang w:val="en-US"/>
        </w:rPr>
        <w:t>Идрисова</w:t>
      </w:r>
      <w:proofErr w:type="spellEnd"/>
      <w:r w:rsidRPr="007C55AF">
        <w:rPr>
          <w:rFonts w:asciiTheme="minorHAnsi" w:hAnsiTheme="minorHAnsi"/>
          <w:b/>
          <w:color w:val="000000" w:themeColor="text1"/>
          <w:sz w:val="22"/>
          <w:szCs w:val="22"/>
          <w:lang w:val="en-US"/>
        </w:rPr>
        <w:t xml:space="preserve"> М./ </w:t>
      </w:r>
      <w:proofErr w:type="spellStart"/>
      <w:r w:rsidRPr="007C55AF">
        <w:rPr>
          <w:rFonts w:asciiTheme="minorHAnsi" w:hAnsiTheme="minorHAnsi"/>
          <w:b/>
          <w:color w:val="000000" w:themeColor="text1"/>
          <w:sz w:val="22"/>
          <w:szCs w:val="22"/>
          <w:lang w:val="en-US"/>
        </w:rPr>
        <w:t>Утешева</w:t>
      </w:r>
      <w:proofErr w:type="spellEnd"/>
      <w:r w:rsidRPr="007C55AF">
        <w:rPr>
          <w:rFonts w:asciiTheme="minorHAnsi" w:hAnsiTheme="minorHAnsi"/>
          <w:b/>
          <w:color w:val="000000" w:themeColor="text1"/>
          <w:sz w:val="22"/>
          <w:szCs w:val="22"/>
          <w:lang w:val="en-US"/>
        </w:rPr>
        <w:t xml:space="preserve"> И./ </w:t>
      </w:r>
      <w:proofErr w:type="spellStart"/>
      <w:r w:rsidRPr="007C55AF">
        <w:rPr>
          <w:rFonts w:asciiTheme="minorHAnsi" w:hAnsiTheme="minorHAnsi"/>
          <w:b/>
          <w:color w:val="000000" w:themeColor="text1"/>
          <w:sz w:val="22"/>
          <w:szCs w:val="22"/>
          <w:lang w:val="en-US"/>
        </w:rPr>
        <w:t>Ерзен</w:t>
      </w:r>
      <w:proofErr w:type="spellEnd"/>
      <w:r w:rsidRPr="007C55AF">
        <w:rPr>
          <w:rFonts w:asciiTheme="minorHAnsi" w:hAnsiTheme="minorHAnsi"/>
          <w:b/>
          <w:color w:val="000000" w:themeColor="text1"/>
          <w:sz w:val="22"/>
          <w:szCs w:val="22"/>
          <w:lang w:val="en-US"/>
        </w:rPr>
        <w:t xml:space="preserve"> М./.</w:t>
      </w:r>
    </w:p>
    <w:p w:rsidR="004E6D04" w:rsidRPr="007C55AF" w:rsidRDefault="004E6D04" w:rsidP="004E6D04">
      <w:pPr>
        <w:rPr>
          <w:b/>
          <w:color w:val="000000" w:themeColor="text1"/>
          <w:lang w:val="en-US"/>
        </w:rPr>
      </w:pPr>
      <w:r w:rsidRPr="007C55AF">
        <w:rPr>
          <w:b/>
          <w:color w:val="000000" w:themeColor="text1"/>
        </w:rPr>
        <w:t>Современные</w:t>
      </w:r>
      <w:r w:rsidRPr="007C55AF">
        <w:rPr>
          <w:b/>
          <w:color w:val="000000" w:themeColor="text1"/>
          <w:lang w:val="en-US"/>
        </w:rPr>
        <w:t xml:space="preserve"> </w:t>
      </w:r>
      <w:r w:rsidRPr="007C55AF">
        <w:rPr>
          <w:b/>
          <w:color w:val="000000" w:themeColor="text1"/>
        </w:rPr>
        <w:t>тенденции</w:t>
      </w:r>
      <w:r w:rsidRPr="007C55AF">
        <w:rPr>
          <w:b/>
          <w:color w:val="000000" w:themeColor="text1"/>
          <w:lang w:val="en-US"/>
        </w:rPr>
        <w:t xml:space="preserve"> </w:t>
      </w:r>
      <w:r w:rsidRPr="007C55AF">
        <w:rPr>
          <w:b/>
          <w:color w:val="000000" w:themeColor="text1"/>
        </w:rPr>
        <w:t>развития</w:t>
      </w:r>
      <w:r w:rsidRPr="007C55AF">
        <w:rPr>
          <w:b/>
          <w:color w:val="000000" w:themeColor="text1"/>
          <w:lang w:val="en-US"/>
        </w:rPr>
        <w:t xml:space="preserve"> </w:t>
      </w:r>
      <w:r w:rsidRPr="007C55AF">
        <w:rPr>
          <w:b/>
          <w:color w:val="000000" w:themeColor="text1"/>
        </w:rPr>
        <w:t>бизнес</w:t>
      </w:r>
      <w:r w:rsidRPr="007C55AF">
        <w:rPr>
          <w:b/>
          <w:color w:val="000000" w:themeColor="text1"/>
          <w:lang w:val="en-US"/>
        </w:rPr>
        <w:t xml:space="preserve"> </w:t>
      </w:r>
      <w:r w:rsidRPr="007C55AF">
        <w:rPr>
          <w:b/>
          <w:color w:val="000000" w:themeColor="text1"/>
        </w:rPr>
        <w:t>риторики</w:t>
      </w:r>
      <w:r w:rsidRPr="007C55AF">
        <w:rPr>
          <w:b/>
          <w:color w:val="000000" w:themeColor="text1"/>
          <w:lang w:val="en-US"/>
        </w:rPr>
        <w:t xml:space="preserve"> </w:t>
      </w:r>
      <w:r w:rsidRPr="007C55AF">
        <w:rPr>
          <w:b/>
          <w:color w:val="000000" w:themeColor="text1"/>
        </w:rPr>
        <w:t>в</w:t>
      </w:r>
      <w:r w:rsidRPr="007C55AF">
        <w:rPr>
          <w:b/>
          <w:color w:val="000000" w:themeColor="text1"/>
          <w:lang w:val="en-US"/>
        </w:rPr>
        <w:t xml:space="preserve"> </w:t>
      </w:r>
      <w:r w:rsidRPr="007C55AF">
        <w:rPr>
          <w:b/>
          <w:color w:val="000000" w:themeColor="text1"/>
        </w:rPr>
        <w:t>Казахстане</w:t>
      </w:r>
      <w:r w:rsidRPr="007C55AF">
        <w:rPr>
          <w:b/>
          <w:color w:val="000000" w:themeColor="text1"/>
          <w:lang w:val="en-US"/>
        </w:rPr>
        <w:t>:</w:t>
      </w:r>
    </w:p>
    <w:p w:rsidR="004E6D04" w:rsidRPr="007C55AF" w:rsidRDefault="004E6D04" w:rsidP="004E6D04">
      <w:pPr>
        <w:rPr>
          <w:b/>
          <w:color w:val="000000" w:themeColor="text1"/>
          <w:lang w:val="en-US"/>
        </w:rPr>
      </w:pPr>
      <w:r w:rsidRPr="007C55AF">
        <w:rPr>
          <w:b/>
          <w:color w:val="000000" w:themeColor="text1"/>
        </w:rPr>
        <w:t>от</w:t>
      </w:r>
      <w:r w:rsidRPr="007C55AF">
        <w:rPr>
          <w:b/>
          <w:color w:val="000000" w:themeColor="text1"/>
          <w:lang w:val="en-US"/>
        </w:rPr>
        <w:t xml:space="preserve"> </w:t>
      </w:r>
      <w:r w:rsidRPr="007C55AF">
        <w:rPr>
          <w:b/>
          <w:color w:val="000000" w:themeColor="text1"/>
        </w:rPr>
        <w:t>программы</w:t>
      </w:r>
      <w:r w:rsidRPr="007C55AF">
        <w:rPr>
          <w:b/>
          <w:color w:val="000000" w:themeColor="text1"/>
          <w:lang w:val="en-US"/>
        </w:rPr>
        <w:t xml:space="preserve"> </w:t>
      </w:r>
      <w:r w:rsidRPr="007C55AF">
        <w:rPr>
          <w:b/>
          <w:color w:val="000000" w:themeColor="text1"/>
        </w:rPr>
        <w:t>риторики</w:t>
      </w:r>
      <w:r w:rsidRPr="007C55AF">
        <w:rPr>
          <w:b/>
          <w:color w:val="000000" w:themeColor="text1"/>
          <w:lang w:val="en-US"/>
        </w:rPr>
        <w:t xml:space="preserve"> </w:t>
      </w:r>
      <w:r w:rsidRPr="007C55AF">
        <w:rPr>
          <w:b/>
          <w:color w:val="000000" w:themeColor="text1"/>
        </w:rPr>
        <w:t>Изократа</w:t>
      </w:r>
      <w:r w:rsidRPr="007C55AF">
        <w:rPr>
          <w:b/>
          <w:color w:val="000000" w:themeColor="text1"/>
          <w:lang w:val="en-US"/>
        </w:rPr>
        <w:t xml:space="preserve">  </w:t>
      </w:r>
      <w:r w:rsidRPr="007C55AF">
        <w:rPr>
          <w:b/>
          <w:color w:val="000000" w:themeColor="text1"/>
        </w:rPr>
        <w:t>до</w:t>
      </w:r>
      <w:r w:rsidRPr="007C55AF">
        <w:rPr>
          <w:b/>
          <w:color w:val="000000" w:themeColor="text1"/>
          <w:lang w:val="en-US"/>
        </w:rPr>
        <w:t xml:space="preserve"> </w:t>
      </w:r>
      <w:r w:rsidRPr="007C55AF">
        <w:rPr>
          <w:b/>
          <w:color w:val="000000" w:themeColor="text1"/>
        </w:rPr>
        <w:t>телеприсутствия</w:t>
      </w:r>
      <w:r w:rsidRPr="007C55AF">
        <w:rPr>
          <w:b/>
          <w:color w:val="000000" w:themeColor="text1"/>
          <w:lang w:val="en-US"/>
        </w:rPr>
        <w:t>.</w:t>
      </w:r>
    </w:p>
    <w:p w:rsidR="004E6D04" w:rsidRPr="007C55AF" w:rsidRDefault="004E6D04" w:rsidP="004E6D04">
      <w:pPr>
        <w:rPr>
          <w:color w:val="000000" w:themeColor="text1"/>
          <w:lang w:val="en-US"/>
        </w:rPr>
      </w:pPr>
      <w:r w:rsidRPr="007C55AF">
        <w:rPr>
          <w:color w:val="000000" w:themeColor="text1"/>
        </w:rPr>
        <w:t>В</w:t>
      </w:r>
      <w:r w:rsidRPr="007C55AF">
        <w:rPr>
          <w:color w:val="000000" w:themeColor="text1"/>
          <w:lang w:val="en-US"/>
        </w:rPr>
        <w:t xml:space="preserve"> </w:t>
      </w:r>
      <w:r w:rsidRPr="007C55AF">
        <w:rPr>
          <w:color w:val="000000" w:themeColor="text1"/>
        </w:rPr>
        <w:t>наш</w:t>
      </w:r>
      <w:r w:rsidRPr="007C55AF">
        <w:rPr>
          <w:color w:val="000000" w:themeColor="text1"/>
          <w:lang w:val="en-US"/>
        </w:rPr>
        <w:t xml:space="preserve"> </w:t>
      </w:r>
      <w:r w:rsidRPr="007C55AF">
        <w:rPr>
          <w:color w:val="000000" w:themeColor="text1"/>
        </w:rPr>
        <w:t>век</w:t>
      </w:r>
      <w:r w:rsidRPr="007C55AF">
        <w:rPr>
          <w:color w:val="000000" w:themeColor="text1"/>
          <w:lang w:val="en-US"/>
        </w:rPr>
        <w:t xml:space="preserve"> </w:t>
      </w:r>
      <w:r w:rsidRPr="007C55AF">
        <w:rPr>
          <w:color w:val="000000" w:themeColor="text1"/>
        </w:rPr>
        <w:t>цифровых</w:t>
      </w:r>
      <w:r w:rsidRPr="007C55AF">
        <w:rPr>
          <w:color w:val="000000" w:themeColor="text1"/>
          <w:lang w:val="en-US"/>
        </w:rPr>
        <w:t xml:space="preserve"> </w:t>
      </w:r>
      <w:r w:rsidRPr="007C55AF">
        <w:rPr>
          <w:color w:val="000000" w:themeColor="text1"/>
        </w:rPr>
        <w:t>технологий</w:t>
      </w:r>
      <w:r w:rsidRPr="007C55AF">
        <w:rPr>
          <w:color w:val="000000" w:themeColor="text1"/>
          <w:lang w:val="en-US"/>
        </w:rPr>
        <w:t xml:space="preserve"> </w:t>
      </w:r>
      <w:r w:rsidRPr="007C55AF">
        <w:rPr>
          <w:color w:val="000000" w:themeColor="text1"/>
        </w:rPr>
        <w:t>значимость</w:t>
      </w:r>
      <w:r w:rsidRPr="007C55AF">
        <w:rPr>
          <w:color w:val="000000" w:themeColor="text1"/>
          <w:lang w:val="en-US"/>
        </w:rPr>
        <w:t xml:space="preserve"> </w:t>
      </w:r>
      <w:r w:rsidRPr="007C55AF">
        <w:rPr>
          <w:color w:val="000000" w:themeColor="text1"/>
        </w:rPr>
        <w:t>межкультурной</w:t>
      </w:r>
      <w:r w:rsidRPr="007C55AF">
        <w:rPr>
          <w:color w:val="000000" w:themeColor="text1"/>
          <w:lang w:val="en-US"/>
        </w:rPr>
        <w:t xml:space="preserve"> </w:t>
      </w:r>
      <w:r w:rsidRPr="007C55AF">
        <w:rPr>
          <w:color w:val="000000" w:themeColor="text1"/>
        </w:rPr>
        <w:t>коммуникации</w:t>
      </w:r>
      <w:r w:rsidRPr="007C55AF">
        <w:rPr>
          <w:color w:val="000000" w:themeColor="text1"/>
          <w:lang w:val="en-US"/>
        </w:rPr>
        <w:t xml:space="preserve"> </w:t>
      </w:r>
      <w:r w:rsidRPr="007C55AF">
        <w:rPr>
          <w:color w:val="000000" w:themeColor="text1"/>
        </w:rPr>
        <w:t>быстро</w:t>
      </w:r>
      <w:r w:rsidRPr="007C55AF">
        <w:rPr>
          <w:color w:val="000000" w:themeColor="text1"/>
          <w:lang w:val="en-US"/>
        </w:rPr>
        <w:t xml:space="preserve"> </w:t>
      </w:r>
      <w:r w:rsidRPr="007C55AF">
        <w:rPr>
          <w:color w:val="000000" w:themeColor="text1"/>
        </w:rPr>
        <w:t>растет</w:t>
      </w:r>
      <w:r w:rsidRPr="007C55AF">
        <w:rPr>
          <w:color w:val="000000" w:themeColor="text1"/>
          <w:lang w:val="en-US"/>
        </w:rPr>
        <w:t xml:space="preserve"> </w:t>
      </w:r>
      <w:r w:rsidRPr="007C55AF">
        <w:rPr>
          <w:color w:val="000000" w:themeColor="text1"/>
        </w:rPr>
        <w:t>в</w:t>
      </w:r>
      <w:r w:rsidRPr="007C55AF">
        <w:rPr>
          <w:color w:val="000000" w:themeColor="text1"/>
          <w:lang w:val="en-US"/>
        </w:rPr>
        <w:t xml:space="preserve"> </w:t>
      </w:r>
      <w:r w:rsidRPr="007C55AF">
        <w:rPr>
          <w:color w:val="000000" w:themeColor="text1"/>
        </w:rPr>
        <w:t>образовательной</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деловой</w:t>
      </w:r>
      <w:r w:rsidRPr="007C55AF">
        <w:rPr>
          <w:color w:val="000000" w:themeColor="text1"/>
          <w:lang w:val="en-US"/>
        </w:rPr>
        <w:t xml:space="preserve"> </w:t>
      </w:r>
      <w:r w:rsidRPr="007C55AF">
        <w:rPr>
          <w:color w:val="000000" w:themeColor="text1"/>
        </w:rPr>
        <w:t>среде</w:t>
      </w:r>
      <w:r w:rsidRPr="007C55AF">
        <w:rPr>
          <w:color w:val="000000" w:themeColor="text1"/>
          <w:lang w:val="en-US"/>
        </w:rPr>
        <w:t xml:space="preserve">.  </w:t>
      </w:r>
      <w:r w:rsidRPr="007C55AF">
        <w:rPr>
          <w:color w:val="000000" w:themeColor="text1"/>
        </w:rPr>
        <w:t>Данная</w:t>
      </w:r>
      <w:r w:rsidRPr="007C55AF">
        <w:rPr>
          <w:color w:val="000000" w:themeColor="text1"/>
          <w:lang w:val="en-US"/>
        </w:rPr>
        <w:t xml:space="preserve"> </w:t>
      </w:r>
      <w:r w:rsidRPr="007C55AF">
        <w:rPr>
          <w:color w:val="000000" w:themeColor="text1"/>
        </w:rPr>
        <w:t>медиа</w:t>
      </w:r>
      <w:r w:rsidRPr="007C55AF">
        <w:rPr>
          <w:color w:val="000000" w:themeColor="text1"/>
          <w:lang w:val="en-US"/>
        </w:rPr>
        <w:t xml:space="preserve"> </w:t>
      </w:r>
      <w:r w:rsidRPr="007C55AF">
        <w:rPr>
          <w:color w:val="000000" w:themeColor="text1"/>
        </w:rPr>
        <w:t>презентация</w:t>
      </w:r>
      <w:r w:rsidRPr="007C55AF">
        <w:rPr>
          <w:color w:val="000000" w:themeColor="text1"/>
          <w:lang w:val="en-US"/>
        </w:rPr>
        <w:t xml:space="preserve">  </w:t>
      </w:r>
      <w:r w:rsidRPr="007C55AF">
        <w:rPr>
          <w:color w:val="000000" w:themeColor="text1"/>
        </w:rPr>
        <w:t>является</w:t>
      </w:r>
      <w:r w:rsidRPr="007C55AF">
        <w:rPr>
          <w:color w:val="000000" w:themeColor="text1"/>
          <w:lang w:val="en-US"/>
        </w:rPr>
        <w:t xml:space="preserve"> </w:t>
      </w:r>
      <w:r w:rsidRPr="007C55AF">
        <w:rPr>
          <w:color w:val="000000" w:themeColor="text1"/>
        </w:rPr>
        <w:t>откликом</w:t>
      </w:r>
      <w:r w:rsidRPr="007C55AF">
        <w:rPr>
          <w:color w:val="000000" w:themeColor="text1"/>
          <w:lang w:val="en-US"/>
        </w:rPr>
        <w:t xml:space="preserve"> </w:t>
      </w:r>
      <w:r w:rsidRPr="007C55AF">
        <w:rPr>
          <w:color w:val="000000" w:themeColor="text1"/>
        </w:rPr>
        <w:t>на</w:t>
      </w:r>
      <w:r w:rsidRPr="007C55AF">
        <w:rPr>
          <w:color w:val="000000" w:themeColor="text1"/>
          <w:lang w:val="en-US"/>
        </w:rPr>
        <w:t xml:space="preserve"> </w:t>
      </w:r>
      <w:r w:rsidRPr="007C55AF">
        <w:rPr>
          <w:color w:val="000000" w:themeColor="text1"/>
        </w:rPr>
        <w:t>актуальную</w:t>
      </w:r>
      <w:r w:rsidRPr="007C55AF">
        <w:rPr>
          <w:color w:val="000000" w:themeColor="text1"/>
          <w:lang w:val="en-US"/>
        </w:rPr>
        <w:t xml:space="preserve"> </w:t>
      </w:r>
      <w:r w:rsidRPr="007C55AF">
        <w:rPr>
          <w:color w:val="000000" w:themeColor="text1"/>
        </w:rPr>
        <w:t>тему</w:t>
      </w:r>
      <w:r w:rsidRPr="007C55AF">
        <w:rPr>
          <w:color w:val="000000" w:themeColor="text1"/>
          <w:lang w:val="en-US"/>
        </w:rPr>
        <w:t xml:space="preserve"> </w:t>
      </w:r>
      <w:r w:rsidRPr="007C55AF">
        <w:rPr>
          <w:color w:val="000000" w:themeColor="text1"/>
        </w:rPr>
        <w:t>Международной</w:t>
      </w:r>
      <w:r w:rsidRPr="007C55AF">
        <w:rPr>
          <w:color w:val="000000" w:themeColor="text1"/>
          <w:lang w:val="en-US"/>
        </w:rPr>
        <w:t xml:space="preserve"> </w:t>
      </w:r>
      <w:r w:rsidRPr="007C55AF">
        <w:rPr>
          <w:color w:val="000000" w:themeColor="text1"/>
        </w:rPr>
        <w:t>конференции</w:t>
      </w:r>
      <w:r w:rsidRPr="007C55AF">
        <w:rPr>
          <w:color w:val="000000" w:themeColor="text1"/>
          <w:lang w:val="en-US"/>
        </w:rPr>
        <w:t xml:space="preserve"> 2013 «</w:t>
      </w:r>
      <w:r w:rsidRPr="007C55AF">
        <w:rPr>
          <w:color w:val="000000" w:themeColor="text1"/>
        </w:rPr>
        <w:t>Риторика</w:t>
      </w:r>
      <w:r w:rsidRPr="007C55AF">
        <w:rPr>
          <w:color w:val="000000" w:themeColor="text1"/>
          <w:lang w:val="en-US"/>
        </w:rPr>
        <w:t xml:space="preserve"> </w:t>
      </w:r>
      <w:r w:rsidRPr="007C55AF">
        <w:rPr>
          <w:color w:val="000000" w:themeColor="text1"/>
        </w:rPr>
        <w:t>в</w:t>
      </w:r>
      <w:r w:rsidRPr="007C55AF">
        <w:rPr>
          <w:color w:val="000000" w:themeColor="text1"/>
          <w:lang w:val="en-US"/>
        </w:rPr>
        <w:t xml:space="preserve"> </w:t>
      </w:r>
      <w:r w:rsidRPr="007C55AF">
        <w:rPr>
          <w:color w:val="000000" w:themeColor="text1"/>
        </w:rPr>
        <w:t>Европе</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обобщает</w:t>
      </w:r>
      <w:r w:rsidRPr="007C55AF">
        <w:rPr>
          <w:color w:val="000000" w:themeColor="text1"/>
          <w:lang w:val="en-US"/>
        </w:rPr>
        <w:t xml:space="preserve"> </w:t>
      </w:r>
      <w:r w:rsidRPr="007C55AF">
        <w:rPr>
          <w:color w:val="000000" w:themeColor="text1"/>
        </w:rPr>
        <w:lastRenderedPageBreak/>
        <w:t>результаты</w:t>
      </w:r>
      <w:r w:rsidRPr="007C55AF">
        <w:rPr>
          <w:color w:val="000000" w:themeColor="text1"/>
          <w:lang w:val="en-US"/>
        </w:rPr>
        <w:t xml:space="preserve"> </w:t>
      </w:r>
      <w:r w:rsidRPr="007C55AF">
        <w:rPr>
          <w:color w:val="000000" w:themeColor="text1"/>
        </w:rPr>
        <w:t>собственных</w:t>
      </w:r>
      <w:r w:rsidRPr="007C55AF">
        <w:rPr>
          <w:color w:val="000000" w:themeColor="text1"/>
          <w:lang w:val="en-US"/>
        </w:rPr>
        <w:t xml:space="preserve"> </w:t>
      </w:r>
      <w:r w:rsidRPr="007C55AF">
        <w:rPr>
          <w:color w:val="000000" w:themeColor="text1"/>
        </w:rPr>
        <w:t>эмпирических</w:t>
      </w:r>
      <w:r w:rsidRPr="007C55AF">
        <w:rPr>
          <w:color w:val="000000" w:themeColor="text1"/>
          <w:lang w:val="en-US"/>
        </w:rPr>
        <w:t xml:space="preserve"> </w:t>
      </w:r>
      <w:r w:rsidRPr="007C55AF">
        <w:rPr>
          <w:color w:val="000000" w:themeColor="text1"/>
        </w:rPr>
        <w:t>исследований</w:t>
      </w:r>
      <w:r w:rsidRPr="007C55AF">
        <w:rPr>
          <w:color w:val="000000" w:themeColor="text1"/>
          <w:lang w:val="en-US"/>
        </w:rPr>
        <w:t xml:space="preserve"> </w:t>
      </w:r>
      <w:r w:rsidRPr="007C55AF">
        <w:rPr>
          <w:color w:val="000000" w:themeColor="text1"/>
        </w:rPr>
        <w:t>в</w:t>
      </w:r>
      <w:r w:rsidRPr="007C55AF">
        <w:rPr>
          <w:color w:val="000000" w:themeColor="text1"/>
          <w:lang w:val="en-US"/>
        </w:rPr>
        <w:t xml:space="preserve"> </w:t>
      </w:r>
      <w:r w:rsidRPr="007C55AF">
        <w:rPr>
          <w:color w:val="000000" w:themeColor="text1"/>
        </w:rPr>
        <w:t>реальной</w:t>
      </w:r>
      <w:r w:rsidRPr="007C55AF">
        <w:rPr>
          <w:color w:val="000000" w:themeColor="text1"/>
          <w:lang w:val="en-US"/>
        </w:rPr>
        <w:t xml:space="preserve"> </w:t>
      </w:r>
      <w:r w:rsidRPr="007C55AF">
        <w:rPr>
          <w:color w:val="000000" w:themeColor="text1"/>
        </w:rPr>
        <w:t>бизнес</w:t>
      </w:r>
      <w:r w:rsidRPr="007C55AF">
        <w:rPr>
          <w:color w:val="000000" w:themeColor="text1"/>
          <w:lang w:val="en-US"/>
        </w:rPr>
        <w:t xml:space="preserve"> </w:t>
      </w:r>
      <w:r w:rsidRPr="007C55AF">
        <w:rPr>
          <w:color w:val="000000" w:themeColor="text1"/>
        </w:rPr>
        <w:t>среде</w:t>
      </w:r>
      <w:r w:rsidRPr="007C55AF">
        <w:rPr>
          <w:color w:val="000000" w:themeColor="text1"/>
          <w:lang w:val="ru-RU"/>
        </w:rPr>
        <w:t xml:space="preserve"> Казахстана</w:t>
      </w:r>
      <w:r w:rsidRPr="007C55AF">
        <w:rPr>
          <w:color w:val="000000" w:themeColor="text1"/>
          <w:lang w:val="en-US"/>
        </w:rPr>
        <w:t xml:space="preserve">. </w:t>
      </w:r>
      <w:r w:rsidRPr="007C55AF">
        <w:rPr>
          <w:color w:val="000000" w:themeColor="text1"/>
          <w:lang w:val="ru-RU"/>
        </w:rPr>
        <w:t>Авторская евроцентричная концепция основана на программе динамической риторики Изократа</w:t>
      </w:r>
      <w:r w:rsidRPr="007C55AF">
        <w:rPr>
          <w:color w:val="000000" w:themeColor="text1"/>
          <w:lang w:val="en-US"/>
        </w:rPr>
        <w:t xml:space="preserve">: </w:t>
      </w:r>
      <w:r w:rsidRPr="007C55AF">
        <w:rPr>
          <w:i/>
          <w:color w:val="000000" w:themeColor="text1"/>
        </w:rPr>
        <w:t>природные</w:t>
      </w:r>
      <w:r w:rsidRPr="007C55AF">
        <w:rPr>
          <w:i/>
          <w:color w:val="000000" w:themeColor="text1"/>
          <w:lang w:val="en-US"/>
        </w:rPr>
        <w:t xml:space="preserve"> </w:t>
      </w:r>
      <w:r w:rsidRPr="007C55AF">
        <w:rPr>
          <w:i/>
          <w:color w:val="000000" w:themeColor="text1"/>
        </w:rPr>
        <w:t>способности</w:t>
      </w:r>
      <w:r w:rsidRPr="007C55AF">
        <w:rPr>
          <w:i/>
          <w:color w:val="000000" w:themeColor="text1"/>
          <w:lang w:val="en-US"/>
        </w:rPr>
        <w:t xml:space="preserve"> </w:t>
      </w:r>
      <w:r w:rsidRPr="007C55AF">
        <w:rPr>
          <w:i/>
          <w:color w:val="000000" w:themeColor="text1"/>
        </w:rPr>
        <w:t>и</w:t>
      </w:r>
      <w:r w:rsidRPr="007C55AF">
        <w:rPr>
          <w:i/>
          <w:color w:val="000000" w:themeColor="text1"/>
          <w:lang w:val="en-US"/>
        </w:rPr>
        <w:t xml:space="preserve"> </w:t>
      </w:r>
      <w:r w:rsidRPr="007C55AF">
        <w:rPr>
          <w:i/>
          <w:color w:val="000000" w:themeColor="text1"/>
        </w:rPr>
        <w:t>практика</w:t>
      </w:r>
      <w:r w:rsidRPr="007C55AF">
        <w:rPr>
          <w:i/>
          <w:color w:val="000000" w:themeColor="text1"/>
          <w:lang w:val="en-US"/>
        </w:rPr>
        <w:t xml:space="preserve"> </w:t>
      </w:r>
      <w:r w:rsidRPr="007C55AF">
        <w:rPr>
          <w:i/>
          <w:color w:val="000000" w:themeColor="text1"/>
        </w:rPr>
        <w:t>являются</w:t>
      </w:r>
      <w:r w:rsidRPr="007C55AF">
        <w:rPr>
          <w:i/>
          <w:color w:val="000000" w:themeColor="text1"/>
          <w:lang w:val="en-US"/>
        </w:rPr>
        <w:t xml:space="preserve"> </w:t>
      </w:r>
      <w:r w:rsidRPr="007C55AF">
        <w:rPr>
          <w:i/>
          <w:color w:val="000000" w:themeColor="text1"/>
        </w:rPr>
        <w:t>более</w:t>
      </w:r>
      <w:r w:rsidRPr="007C55AF">
        <w:rPr>
          <w:i/>
          <w:color w:val="000000" w:themeColor="text1"/>
          <w:lang w:val="en-US"/>
        </w:rPr>
        <w:t xml:space="preserve"> </w:t>
      </w:r>
      <w:r w:rsidRPr="007C55AF">
        <w:rPr>
          <w:i/>
          <w:color w:val="000000" w:themeColor="text1"/>
        </w:rPr>
        <w:t>важными</w:t>
      </w:r>
      <w:r w:rsidRPr="007C55AF">
        <w:rPr>
          <w:i/>
          <w:color w:val="000000" w:themeColor="text1"/>
          <w:lang w:val="en-US"/>
        </w:rPr>
        <w:t xml:space="preserve">, </w:t>
      </w:r>
      <w:r w:rsidRPr="007C55AF">
        <w:rPr>
          <w:i/>
          <w:color w:val="000000" w:themeColor="text1"/>
        </w:rPr>
        <w:t>чем</w:t>
      </w:r>
      <w:r w:rsidRPr="007C55AF">
        <w:rPr>
          <w:i/>
          <w:color w:val="000000" w:themeColor="text1"/>
          <w:lang w:val="en-US"/>
        </w:rPr>
        <w:t xml:space="preserve"> </w:t>
      </w:r>
      <w:r w:rsidRPr="007C55AF">
        <w:rPr>
          <w:i/>
          <w:color w:val="000000" w:themeColor="text1"/>
        </w:rPr>
        <w:t>правила</w:t>
      </w:r>
      <w:r w:rsidRPr="007C55AF">
        <w:rPr>
          <w:i/>
          <w:color w:val="000000" w:themeColor="text1"/>
          <w:lang w:val="en-US"/>
        </w:rPr>
        <w:t xml:space="preserve"> </w:t>
      </w:r>
      <w:r w:rsidRPr="007C55AF">
        <w:rPr>
          <w:i/>
          <w:color w:val="000000" w:themeColor="text1"/>
        </w:rPr>
        <w:t>или</w:t>
      </w:r>
      <w:r w:rsidRPr="007C55AF">
        <w:rPr>
          <w:i/>
          <w:color w:val="000000" w:themeColor="text1"/>
          <w:lang w:val="en-US"/>
        </w:rPr>
        <w:t xml:space="preserve"> </w:t>
      </w:r>
      <w:r w:rsidRPr="007C55AF">
        <w:rPr>
          <w:i/>
          <w:color w:val="000000" w:themeColor="text1"/>
        </w:rPr>
        <w:t>принципы</w:t>
      </w:r>
      <w:r w:rsidRPr="007C55AF">
        <w:rPr>
          <w:i/>
          <w:color w:val="000000" w:themeColor="text1"/>
          <w:lang w:val="en-US"/>
        </w:rPr>
        <w:t xml:space="preserve"> </w:t>
      </w:r>
      <w:r w:rsidRPr="007C55AF">
        <w:rPr>
          <w:i/>
          <w:color w:val="000000" w:themeColor="text1"/>
        </w:rPr>
        <w:t>статичной</w:t>
      </w:r>
      <w:r w:rsidRPr="007C55AF">
        <w:rPr>
          <w:i/>
          <w:color w:val="000000" w:themeColor="text1"/>
          <w:lang w:val="en-US"/>
        </w:rPr>
        <w:t xml:space="preserve"> </w:t>
      </w:r>
      <w:r w:rsidRPr="007C55AF">
        <w:rPr>
          <w:i/>
          <w:color w:val="000000" w:themeColor="text1"/>
        </w:rPr>
        <w:t>риторики</w:t>
      </w:r>
      <w:r w:rsidRPr="007C55AF">
        <w:rPr>
          <w:i/>
          <w:color w:val="000000" w:themeColor="text1"/>
          <w:lang w:val="en-US"/>
        </w:rPr>
        <w:t xml:space="preserve">, </w:t>
      </w:r>
      <w:r w:rsidRPr="007C55AF">
        <w:rPr>
          <w:color w:val="000000" w:themeColor="text1"/>
        </w:rPr>
        <w:t>а</w:t>
      </w:r>
      <w:r w:rsidRPr="007C55AF">
        <w:rPr>
          <w:color w:val="000000" w:themeColor="text1"/>
          <w:lang w:val="en-US"/>
        </w:rPr>
        <w:t xml:space="preserve"> </w:t>
      </w:r>
      <w:r w:rsidRPr="007C55AF">
        <w:rPr>
          <w:color w:val="000000" w:themeColor="text1"/>
        </w:rPr>
        <w:t>именно</w:t>
      </w:r>
      <w:r w:rsidRPr="007C55AF">
        <w:rPr>
          <w:color w:val="000000" w:themeColor="text1"/>
          <w:lang w:val="en-US"/>
        </w:rPr>
        <w:t xml:space="preserve">  «</w:t>
      </w:r>
      <w:r w:rsidRPr="007C55AF">
        <w:rPr>
          <w:color w:val="000000" w:themeColor="text1"/>
        </w:rPr>
        <w:t>фитнес</w:t>
      </w:r>
      <w:r w:rsidRPr="007C55AF">
        <w:rPr>
          <w:color w:val="000000" w:themeColor="text1"/>
          <w:lang w:val="en-US"/>
        </w:rPr>
        <w:t xml:space="preserve"> </w:t>
      </w:r>
      <w:r w:rsidRPr="007C55AF">
        <w:rPr>
          <w:color w:val="000000" w:themeColor="text1"/>
        </w:rPr>
        <w:t>для</w:t>
      </w:r>
      <w:r w:rsidRPr="007C55AF">
        <w:rPr>
          <w:color w:val="000000" w:themeColor="text1"/>
          <w:lang w:val="en-US"/>
        </w:rPr>
        <w:t xml:space="preserve"> </w:t>
      </w:r>
      <w:r w:rsidRPr="007C55AF">
        <w:rPr>
          <w:color w:val="000000" w:themeColor="text1"/>
        </w:rPr>
        <w:t>случая</w:t>
      </w:r>
      <w:r w:rsidRPr="007C55AF">
        <w:rPr>
          <w:color w:val="000000" w:themeColor="text1"/>
          <w:lang w:val="en-US"/>
        </w:rPr>
        <w:t xml:space="preserve">» </w:t>
      </w:r>
      <w:r w:rsidRPr="007C55AF">
        <w:rPr>
          <w:color w:val="000000" w:themeColor="text1"/>
        </w:rPr>
        <w:t>или</w:t>
      </w:r>
      <w:r w:rsidRPr="007C55AF">
        <w:rPr>
          <w:color w:val="000000" w:themeColor="text1"/>
          <w:lang w:val="en-US"/>
        </w:rPr>
        <w:t xml:space="preserve"> </w:t>
      </w:r>
      <w:r w:rsidRPr="007C55AF">
        <w:rPr>
          <w:color w:val="000000" w:themeColor="text1"/>
        </w:rPr>
        <w:t>кайрос</w:t>
      </w:r>
      <w:r w:rsidRPr="007C55AF">
        <w:rPr>
          <w:color w:val="000000" w:themeColor="text1"/>
          <w:lang w:val="en-US"/>
        </w:rPr>
        <w:t xml:space="preserve"> </w:t>
      </w:r>
      <w:r w:rsidRPr="007C55AF">
        <w:rPr>
          <w:rFonts w:eastAsia="Times New Roman"/>
          <w:color w:val="000000" w:themeColor="text1"/>
          <w:lang w:val="en-US"/>
        </w:rPr>
        <w:t>(</w:t>
      </w:r>
      <w:r w:rsidRPr="007C55AF">
        <w:rPr>
          <w:rFonts w:eastAsia="Times New Roman"/>
          <w:color w:val="000000" w:themeColor="text1"/>
          <w:lang w:val="uz-Cyrl-UZ"/>
        </w:rPr>
        <w:t>καιρός</w:t>
      </w:r>
      <w:r w:rsidRPr="007C55AF">
        <w:rPr>
          <w:rFonts w:eastAsia="Times New Roman"/>
          <w:color w:val="000000" w:themeColor="text1"/>
          <w:lang w:val="en-US"/>
        </w:rPr>
        <w:t xml:space="preserve">) – </w:t>
      </w:r>
      <w:r w:rsidRPr="007C55AF">
        <w:rPr>
          <w:rFonts w:eastAsia="Times New Roman"/>
          <w:color w:val="000000" w:themeColor="text1"/>
        </w:rPr>
        <w:t>личная</w:t>
      </w:r>
      <w:r w:rsidRPr="007C55AF">
        <w:rPr>
          <w:rFonts w:eastAsia="Times New Roman"/>
          <w:color w:val="000000" w:themeColor="text1"/>
          <w:lang w:val="en-US"/>
        </w:rPr>
        <w:t xml:space="preserve"> </w:t>
      </w:r>
      <w:r w:rsidRPr="007C55AF">
        <w:rPr>
          <w:rFonts w:eastAsia="Times New Roman"/>
          <w:color w:val="000000" w:themeColor="text1"/>
        </w:rPr>
        <w:t>способность</w:t>
      </w:r>
      <w:r w:rsidRPr="007C55AF">
        <w:rPr>
          <w:rFonts w:eastAsia="Times New Roman"/>
          <w:color w:val="000000" w:themeColor="text1"/>
          <w:lang w:val="en-US"/>
        </w:rPr>
        <w:t xml:space="preserve"> </w:t>
      </w:r>
      <w:r w:rsidRPr="007C55AF">
        <w:rPr>
          <w:rFonts w:eastAsia="Times New Roman"/>
          <w:color w:val="000000" w:themeColor="text1"/>
        </w:rPr>
        <w:t>оратора</w:t>
      </w:r>
      <w:r w:rsidRPr="007C55AF">
        <w:rPr>
          <w:rFonts w:eastAsia="Times New Roman"/>
          <w:color w:val="000000" w:themeColor="text1"/>
          <w:lang w:val="en-US"/>
        </w:rPr>
        <w:t xml:space="preserve"> </w:t>
      </w:r>
      <w:r w:rsidRPr="007C55AF">
        <w:rPr>
          <w:rFonts w:eastAsia="Times New Roman"/>
          <w:color w:val="000000" w:themeColor="text1"/>
        </w:rPr>
        <w:t>моментально</w:t>
      </w:r>
      <w:r w:rsidRPr="007C55AF">
        <w:rPr>
          <w:rFonts w:eastAsia="Times New Roman"/>
          <w:color w:val="000000" w:themeColor="text1"/>
          <w:lang w:val="en-US"/>
        </w:rPr>
        <w:t xml:space="preserve"> </w:t>
      </w:r>
      <w:r w:rsidRPr="007C55AF">
        <w:rPr>
          <w:rFonts w:eastAsia="Times New Roman"/>
          <w:color w:val="000000" w:themeColor="text1"/>
        </w:rPr>
        <w:t>адаптироваться</w:t>
      </w:r>
      <w:r w:rsidRPr="007C55AF">
        <w:rPr>
          <w:rFonts w:eastAsia="Times New Roman"/>
          <w:color w:val="000000" w:themeColor="text1"/>
          <w:lang w:val="en-US"/>
        </w:rPr>
        <w:t xml:space="preserve"> </w:t>
      </w:r>
      <w:r w:rsidRPr="007C55AF">
        <w:rPr>
          <w:rFonts w:eastAsia="Times New Roman"/>
          <w:color w:val="000000" w:themeColor="text1"/>
        </w:rPr>
        <w:t>к</w:t>
      </w:r>
      <w:r w:rsidRPr="007C55AF">
        <w:rPr>
          <w:rFonts w:eastAsia="Times New Roman"/>
          <w:color w:val="000000" w:themeColor="text1"/>
          <w:lang w:val="en-US"/>
        </w:rPr>
        <w:t xml:space="preserve"> </w:t>
      </w:r>
      <w:r w:rsidRPr="007C55AF">
        <w:rPr>
          <w:rFonts w:eastAsia="Times New Roman"/>
          <w:color w:val="000000" w:themeColor="text1"/>
        </w:rPr>
        <w:t>изменяющимся</w:t>
      </w:r>
      <w:r w:rsidRPr="007C55AF">
        <w:rPr>
          <w:rFonts w:eastAsia="Times New Roman"/>
          <w:color w:val="000000" w:themeColor="text1"/>
          <w:lang w:val="en-US"/>
        </w:rPr>
        <w:t xml:space="preserve"> </w:t>
      </w:r>
      <w:r w:rsidRPr="007C55AF">
        <w:rPr>
          <w:rFonts w:eastAsia="Times New Roman"/>
          <w:color w:val="000000" w:themeColor="text1"/>
        </w:rPr>
        <w:t>обстоятельствам</w:t>
      </w:r>
      <w:r w:rsidRPr="007C55AF">
        <w:rPr>
          <w:rFonts w:eastAsia="Times New Roman"/>
          <w:color w:val="000000" w:themeColor="text1"/>
          <w:lang w:val="en-US"/>
        </w:rPr>
        <w:t xml:space="preserve"> </w:t>
      </w:r>
      <w:r w:rsidRPr="007C55AF">
        <w:rPr>
          <w:rFonts w:eastAsia="Times New Roman"/>
          <w:color w:val="000000" w:themeColor="text1"/>
        </w:rPr>
        <w:t>и</w:t>
      </w:r>
      <w:r w:rsidRPr="007C55AF">
        <w:rPr>
          <w:rFonts w:eastAsia="Times New Roman"/>
          <w:color w:val="000000" w:themeColor="text1"/>
          <w:lang w:val="en-US"/>
        </w:rPr>
        <w:t xml:space="preserve"> </w:t>
      </w:r>
      <w:r w:rsidRPr="007C55AF">
        <w:rPr>
          <w:rFonts w:eastAsia="Times New Roman"/>
          <w:color w:val="000000" w:themeColor="text1"/>
        </w:rPr>
        <w:t>ситуациям</w:t>
      </w:r>
      <w:r w:rsidRPr="007C55AF">
        <w:rPr>
          <w:rFonts w:eastAsia="Times New Roman"/>
          <w:color w:val="000000" w:themeColor="text1"/>
          <w:lang w:val="en-US"/>
        </w:rPr>
        <w:t>.</w:t>
      </w:r>
      <w:r w:rsidRPr="007C55AF">
        <w:rPr>
          <w:color w:val="000000" w:themeColor="text1"/>
          <w:lang w:val="en-US"/>
        </w:rPr>
        <w:t xml:space="preserve"> </w:t>
      </w:r>
      <w:r w:rsidRPr="007C55AF">
        <w:rPr>
          <w:color w:val="000000" w:themeColor="text1"/>
        </w:rPr>
        <w:t>Мы</w:t>
      </w:r>
      <w:r w:rsidRPr="007C55AF">
        <w:rPr>
          <w:color w:val="000000" w:themeColor="text1"/>
          <w:lang w:val="en-US"/>
        </w:rPr>
        <w:t xml:space="preserve"> </w:t>
      </w:r>
      <w:r w:rsidRPr="007C55AF">
        <w:rPr>
          <w:color w:val="000000" w:themeColor="text1"/>
        </w:rPr>
        <w:t>рассматриваем</w:t>
      </w:r>
      <w:r w:rsidRPr="007C55AF">
        <w:rPr>
          <w:color w:val="000000" w:themeColor="text1"/>
          <w:lang w:val="en-US"/>
        </w:rPr>
        <w:t xml:space="preserve"> </w:t>
      </w:r>
      <w:r w:rsidRPr="007C55AF">
        <w:rPr>
          <w:color w:val="000000" w:themeColor="text1"/>
        </w:rPr>
        <w:t>такие</w:t>
      </w:r>
      <w:r w:rsidRPr="007C55AF">
        <w:rPr>
          <w:color w:val="000000" w:themeColor="text1"/>
          <w:lang w:val="en-US"/>
        </w:rPr>
        <w:t xml:space="preserve">  </w:t>
      </w:r>
      <w:r w:rsidRPr="007C55AF">
        <w:rPr>
          <w:color w:val="000000" w:themeColor="text1"/>
        </w:rPr>
        <w:t>основные</w:t>
      </w:r>
      <w:r w:rsidRPr="007C55AF">
        <w:rPr>
          <w:color w:val="000000" w:themeColor="text1"/>
          <w:lang w:val="en-US"/>
        </w:rPr>
        <w:t xml:space="preserve"> </w:t>
      </w:r>
      <w:r w:rsidRPr="007C55AF">
        <w:rPr>
          <w:color w:val="000000" w:themeColor="text1"/>
        </w:rPr>
        <w:t>аспекты</w:t>
      </w:r>
      <w:r w:rsidRPr="007C55AF">
        <w:rPr>
          <w:color w:val="000000" w:themeColor="text1"/>
          <w:lang w:val="en-US"/>
        </w:rPr>
        <w:t xml:space="preserve"> </w:t>
      </w:r>
      <w:r w:rsidRPr="007C55AF">
        <w:rPr>
          <w:color w:val="000000" w:themeColor="text1"/>
        </w:rPr>
        <w:t>взаимоотношений</w:t>
      </w:r>
      <w:r w:rsidRPr="007C55AF">
        <w:rPr>
          <w:color w:val="000000" w:themeColor="text1"/>
          <w:lang w:val="en-US"/>
        </w:rPr>
        <w:t xml:space="preserve"> </w:t>
      </w:r>
      <w:r w:rsidRPr="007C55AF">
        <w:rPr>
          <w:color w:val="000000" w:themeColor="text1"/>
        </w:rPr>
        <w:t>участников</w:t>
      </w:r>
      <w:r w:rsidRPr="007C55AF">
        <w:rPr>
          <w:color w:val="000000" w:themeColor="text1"/>
          <w:lang w:val="en-US"/>
        </w:rPr>
        <w:t xml:space="preserve"> </w:t>
      </w:r>
      <w:r w:rsidRPr="007C55AF">
        <w:rPr>
          <w:color w:val="000000" w:themeColor="text1"/>
        </w:rPr>
        <w:t>различных</w:t>
      </w:r>
      <w:r w:rsidRPr="007C55AF">
        <w:rPr>
          <w:color w:val="000000" w:themeColor="text1"/>
          <w:lang w:val="en-US"/>
        </w:rPr>
        <w:t xml:space="preserve"> </w:t>
      </w:r>
      <w:r w:rsidRPr="007C55AF">
        <w:rPr>
          <w:color w:val="000000" w:themeColor="text1"/>
        </w:rPr>
        <w:t>видов</w:t>
      </w:r>
      <w:r w:rsidRPr="007C55AF">
        <w:rPr>
          <w:color w:val="000000" w:themeColor="text1"/>
          <w:lang w:val="en-US"/>
        </w:rPr>
        <w:t xml:space="preserve"> </w:t>
      </w:r>
      <w:r w:rsidRPr="007C55AF">
        <w:rPr>
          <w:color w:val="000000" w:themeColor="text1"/>
        </w:rPr>
        <w:t>повседневной</w:t>
      </w:r>
      <w:r w:rsidRPr="007C55AF">
        <w:rPr>
          <w:color w:val="000000" w:themeColor="text1"/>
          <w:lang w:val="en-US"/>
        </w:rPr>
        <w:t xml:space="preserve">, </w:t>
      </w:r>
      <w:r w:rsidRPr="007C55AF">
        <w:rPr>
          <w:color w:val="000000" w:themeColor="text1"/>
        </w:rPr>
        <w:t>политической</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бизнес</w:t>
      </w:r>
      <w:r w:rsidRPr="007C55AF">
        <w:rPr>
          <w:color w:val="000000" w:themeColor="text1"/>
          <w:lang w:val="en-US"/>
        </w:rPr>
        <w:t xml:space="preserve"> </w:t>
      </w:r>
      <w:r w:rsidRPr="007C55AF">
        <w:rPr>
          <w:color w:val="000000" w:themeColor="text1"/>
        </w:rPr>
        <w:t>риторики</w:t>
      </w:r>
      <w:r w:rsidRPr="007C55AF">
        <w:rPr>
          <w:color w:val="000000" w:themeColor="text1"/>
          <w:lang w:val="en-US"/>
        </w:rPr>
        <w:t xml:space="preserve">, </w:t>
      </w:r>
      <w:r w:rsidRPr="007C55AF">
        <w:rPr>
          <w:color w:val="000000" w:themeColor="text1"/>
        </w:rPr>
        <w:t>как</w:t>
      </w:r>
      <w:r w:rsidRPr="007C55AF">
        <w:rPr>
          <w:color w:val="000000" w:themeColor="text1"/>
          <w:lang w:val="en-US"/>
        </w:rPr>
        <w:t xml:space="preserve"> </w:t>
      </w:r>
      <w:r w:rsidRPr="007C55AF">
        <w:rPr>
          <w:color w:val="000000" w:themeColor="text1"/>
        </w:rPr>
        <w:t>инструментальный</w:t>
      </w:r>
      <w:r w:rsidRPr="007C55AF">
        <w:rPr>
          <w:color w:val="000000" w:themeColor="text1"/>
          <w:lang w:val="en-US"/>
        </w:rPr>
        <w:t xml:space="preserve">, </w:t>
      </w:r>
      <w:r w:rsidRPr="007C55AF">
        <w:rPr>
          <w:color w:val="000000" w:themeColor="text1"/>
        </w:rPr>
        <w:t>коммуникативный</w:t>
      </w:r>
      <w:r w:rsidRPr="007C55AF">
        <w:rPr>
          <w:color w:val="000000" w:themeColor="text1"/>
          <w:lang w:val="en-US"/>
        </w:rPr>
        <w:t xml:space="preserve">, </w:t>
      </w:r>
      <w:r w:rsidRPr="007C55AF">
        <w:rPr>
          <w:color w:val="000000" w:themeColor="text1"/>
        </w:rPr>
        <w:t>интерактивный</w:t>
      </w:r>
      <w:r w:rsidRPr="007C55AF">
        <w:rPr>
          <w:color w:val="000000" w:themeColor="text1"/>
          <w:lang w:val="en-US"/>
        </w:rPr>
        <w:t xml:space="preserve">, </w:t>
      </w:r>
      <w:r w:rsidRPr="007C55AF">
        <w:rPr>
          <w:color w:val="000000" w:themeColor="text1"/>
        </w:rPr>
        <w:t>нормативный</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этический</w:t>
      </w:r>
      <w:r w:rsidRPr="007C55AF">
        <w:rPr>
          <w:color w:val="000000" w:themeColor="text1"/>
          <w:lang w:val="en-US"/>
        </w:rPr>
        <w:t xml:space="preserve">. </w:t>
      </w:r>
      <w:r w:rsidRPr="007C55AF">
        <w:rPr>
          <w:color w:val="000000" w:themeColor="text1"/>
        </w:rPr>
        <w:t>Приоритетами</w:t>
      </w:r>
      <w:r w:rsidRPr="007C55AF">
        <w:rPr>
          <w:color w:val="000000" w:themeColor="text1"/>
          <w:lang w:val="en-US"/>
        </w:rPr>
        <w:t xml:space="preserve">   </w:t>
      </w:r>
      <w:r w:rsidRPr="007C55AF">
        <w:rPr>
          <w:color w:val="000000" w:themeColor="text1"/>
        </w:rPr>
        <w:t>нашей</w:t>
      </w:r>
      <w:r w:rsidRPr="007C55AF">
        <w:rPr>
          <w:color w:val="000000" w:themeColor="text1"/>
          <w:lang w:val="en-US"/>
        </w:rPr>
        <w:t xml:space="preserve"> </w:t>
      </w:r>
      <w:r w:rsidRPr="007C55AF">
        <w:rPr>
          <w:color w:val="000000" w:themeColor="text1"/>
        </w:rPr>
        <w:t>авторской</w:t>
      </w:r>
      <w:r w:rsidRPr="007C55AF">
        <w:rPr>
          <w:color w:val="000000" w:themeColor="text1"/>
          <w:lang w:val="en-US"/>
        </w:rPr>
        <w:t xml:space="preserve"> </w:t>
      </w:r>
      <w:r w:rsidRPr="007C55AF">
        <w:rPr>
          <w:color w:val="000000" w:themeColor="text1"/>
        </w:rPr>
        <w:t>концепции</w:t>
      </w:r>
      <w:r w:rsidRPr="007C55AF">
        <w:rPr>
          <w:color w:val="000000" w:themeColor="text1"/>
          <w:lang w:val="en-US"/>
        </w:rPr>
        <w:t xml:space="preserve"> </w:t>
      </w:r>
      <w:r w:rsidRPr="007C55AF">
        <w:rPr>
          <w:color w:val="000000" w:themeColor="text1"/>
        </w:rPr>
        <w:t>являются</w:t>
      </w:r>
      <w:r w:rsidRPr="007C55AF">
        <w:rPr>
          <w:color w:val="000000" w:themeColor="text1"/>
          <w:lang w:val="en-US"/>
        </w:rPr>
        <w:t xml:space="preserve">   </w:t>
      </w:r>
      <w:r w:rsidRPr="007C55AF">
        <w:rPr>
          <w:color w:val="000000" w:themeColor="text1"/>
          <w:lang w:val="ru-RU"/>
        </w:rPr>
        <w:t xml:space="preserve">традиции европейской риторики, а также </w:t>
      </w:r>
      <w:r w:rsidRPr="007C55AF">
        <w:rPr>
          <w:color w:val="000000" w:themeColor="text1"/>
          <w:lang w:val="en-US"/>
        </w:rPr>
        <w:t xml:space="preserve"> </w:t>
      </w:r>
      <w:r w:rsidRPr="007C55AF">
        <w:rPr>
          <w:color w:val="000000" w:themeColor="text1"/>
        </w:rPr>
        <w:t>психофизиологические</w:t>
      </w:r>
      <w:r w:rsidRPr="007C55AF">
        <w:rPr>
          <w:color w:val="000000" w:themeColor="text1"/>
          <w:lang w:val="en-US"/>
        </w:rPr>
        <w:t xml:space="preserve"> (</w:t>
      </w:r>
      <w:r w:rsidRPr="007C55AF">
        <w:rPr>
          <w:color w:val="000000" w:themeColor="text1"/>
        </w:rPr>
        <w:t>речевое</w:t>
      </w:r>
      <w:r w:rsidRPr="007C55AF">
        <w:rPr>
          <w:color w:val="000000" w:themeColor="text1"/>
          <w:lang w:val="en-US"/>
        </w:rPr>
        <w:t xml:space="preserve"> </w:t>
      </w:r>
      <w:r w:rsidRPr="007C55AF">
        <w:rPr>
          <w:color w:val="000000" w:themeColor="text1"/>
        </w:rPr>
        <w:t>дыхание</w:t>
      </w:r>
      <w:r w:rsidRPr="007C55AF">
        <w:rPr>
          <w:color w:val="000000" w:themeColor="text1"/>
          <w:lang w:val="en-US"/>
        </w:rPr>
        <w:t xml:space="preserve">, </w:t>
      </w:r>
      <w:r w:rsidRPr="007C55AF">
        <w:rPr>
          <w:color w:val="000000" w:themeColor="text1"/>
        </w:rPr>
        <w:t>сила</w:t>
      </w:r>
      <w:r w:rsidRPr="007C55AF">
        <w:rPr>
          <w:color w:val="000000" w:themeColor="text1"/>
          <w:lang w:val="en-US"/>
        </w:rPr>
        <w:t xml:space="preserve"> </w:t>
      </w:r>
      <w:r w:rsidRPr="007C55AF">
        <w:rPr>
          <w:color w:val="000000" w:themeColor="text1"/>
        </w:rPr>
        <w:t>голоса</w:t>
      </w:r>
      <w:r w:rsidRPr="007C55AF">
        <w:rPr>
          <w:color w:val="000000" w:themeColor="text1"/>
          <w:lang w:val="en-US"/>
        </w:rPr>
        <w:t xml:space="preserve">,  </w:t>
      </w:r>
      <w:r w:rsidRPr="007C55AF">
        <w:rPr>
          <w:color w:val="000000" w:themeColor="text1"/>
        </w:rPr>
        <w:t>артикуляция</w:t>
      </w:r>
      <w:r w:rsidRPr="007C55AF">
        <w:rPr>
          <w:color w:val="000000" w:themeColor="text1"/>
          <w:lang w:val="en-US"/>
        </w:rPr>
        <w:t xml:space="preserve">, </w:t>
      </w:r>
      <w:r w:rsidRPr="007C55AF">
        <w:rPr>
          <w:color w:val="000000" w:themeColor="text1"/>
        </w:rPr>
        <w:t>мимика</w:t>
      </w:r>
      <w:r w:rsidRPr="007C55AF">
        <w:rPr>
          <w:color w:val="000000" w:themeColor="text1"/>
          <w:lang w:val="en-US"/>
        </w:rPr>
        <w:t xml:space="preserve">, </w:t>
      </w:r>
      <w:r w:rsidRPr="007C55AF">
        <w:rPr>
          <w:color w:val="000000" w:themeColor="text1"/>
        </w:rPr>
        <w:t>проксемика</w:t>
      </w:r>
      <w:r w:rsidRPr="007C55AF">
        <w:rPr>
          <w:color w:val="000000" w:themeColor="text1"/>
          <w:lang w:val="en-US"/>
        </w:rPr>
        <w:t xml:space="preserve">, </w:t>
      </w:r>
      <w:r w:rsidRPr="007C55AF">
        <w:rPr>
          <w:color w:val="000000" w:themeColor="text1"/>
        </w:rPr>
        <w:t>зрительный</w:t>
      </w:r>
      <w:r w:rsidRPr="007C55AF">
        <w:rPr>
          <w:color w:val="000000" w:themeColor="text1"/>
          <w:lang w:val="en-US"/>
        </w:rPr>
        <w:t xml:space="preserve"> </w:t>
      </w:r>
      <w:r w:rsidRPr="007C55AF">
        <w:rPr>
          <w:color w:val="000000" w:themeColor="text1"/>
        </w:rPr>
        <w:t>гнозис</w:t>
      </w:r>
      <w:r w:rsidRPr="007C55AF">
        <w:rPr>
          <w:color w:val="000000" w:themeColor="text1"/>
          <w:lang w:val="en-US"/>
        </w:rPr>
        <w:t xml:space="preserve">, </w:t>
      </w:r>
      <w:r w:rsidRPr="007C55AF">
        <w:rPr>
          <w:color w:val="000000" w:themeColor="text1"/>
        </w:rPr>
        <w:t>мозговая</w:t>
      </w:r>
      <w:r w:rsidRPr="007C55AF">
        <w:rPr>
          <w:color w:val="000000" w:themeColor="text1"/>
          <w:lang w:val="en-US"/>
        </w:rPr>
        <w:t xml:space="preserve"> </w:t>
      </w:r>
      <w:r w:rsidRPr="007C55AF">
        <w:rPr>
          <w:color w:val="000000" w:themeColor="text1"/>
        </w:rPr>
        <w:t>асимметрия</w:t>
      </w:r>
      <w:r w:rsidRPr="007C55AF">
        <w:rPr>
          <w:color w:val="000000" w:themeColor="text1"/>
          <w:lang w:val="en-US"/>
        </w:rPr>
        <w:t xml:space="preserve">), </w:t>
      </w:r>
      <w:r w:rsidRPr="007C55AF">
        <w:rPr>
          <w:color w:val="000000" w:themeColor="text1"/>
        </w:rPr>
        <w:t>социально</w:t>
      </w:r>
      <w:r w:rsidRPr="007C55AF">
        <w:rPr>
          <w:color w:val="000000" w:themeColor="text1"/>
          <w:lang w:val="en-US"/>
        </w:rPr>
        <w:t>-</w:t>
      </w:r>
      <w:r w:rsidRPr="007C55AF">
        <w:rPr>
          <w:color w:val="000000" w:themeColor="text1"/>
        </w:rPr>
        <w:t>психологические</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коммуникативные</w:t>
      </w:r>
      <w:r w:rsidRPr="007C55AF">
        <w:rPr>
          <w:color w:val="000000" w:themeColor="text1"/>
          <w:lang w:val="en-US"/>
        </w:rPr>
        <w:t xml:space="preserve"> </w:t>
      </w:r>
      <w:r w:rsidRPr="007C55AF">
        <w:rPr>
          <w:color w:val="000000" w:themeColor="text1"/>
        </w:rPr>
        <w:t>аспекты</w:t>
      </w:r>
      <w:r w:rsidRPr="007C55AF">
        <w:rPr>
          <w:color w:val="000000" w:themeColor="text1"/>
          <w:lang w:val="en-US"/>
        </w:rPr>
        <w:t xml:space="preserve"> </w:t>
      </w:r>
      <w:r w:rsidRPr="007C55AF">
        <w:rPr>
          <w:color w:val="000000" w:themeColor="text1"/>
          <w:lang w:val="ru-RU"/>
        </w:rPr>
        <w:t xml:space="preserve">детской, школьной и бизнес риторики, включая </w:t>
      </w:r>
      <w:proofErr w:type="spellStart"/>
      <w:r w:rsidRPr="007C55AF">
        <w:rPr>
          <w:color w:val="000000" w:themeColor="text1"/>
        </w:rPr>
        <w:t>деловое</w:t>
      </w:r>
      <w:proofErr w:type="spellEnd"/>
      <w:r w:rsidRPr="007C55AF">
        <w:rPr>
          <w:color w:val="000000" w:themeColor="text1"/>
          <w:lang w:val="en-US"/>
        </w:rPr>
        <w:t xml:space="preserve"> </w:t>
      </w:r>
      <w:proofErr w:type="spellStart"/>
      <w:r w:rsidRPr="007C55AF">
        <w:rPr>
          <w:color w:val="000000" w:themeColor="text1"/>
        </w:rPr>
        <w:t>телефонн</w:t>
      </w:r>
      <w:r w:rsidRPr="007C55AF">
        <w:rPr>
          <w:color w:val="000000" w:themeColor="text1"/>
          <w:lang w:val="en-US"/>
        </w:rPr>
        <w:t>oe</w:t>
      </w:r>
      <w:proofErr w:type="spellEnd"/>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proofErr w:type="spellStart"/>
      <w:r w:rsidRPr="007C55AF">
        <w:rPr>
          <w:color w:val="000000" w:themeColor="text1"/>
        </w:rPr>
        <w:t>визуальное</w:t>
      </w:r>
      <w:proofErr w:type="spellEnd"/>
      <w:r w:rsidRPr="007C55AF">
        <w:rPr>
          <w:color w:val="000000" w:themeColor="text1"/>
          <w:lang w:val="en-US"/>
        </w:rPr>
        <w:t xml:space="preserve"> </w:t>
      </w:r>
      <w:proofErr w:type="spellStart"/>
      <w:r w:rsidRPr="007C55AF">
        <w:rPr>
          <w:color w:val="000000" w:themeColor="text1"/>
        </w:rPr>
        <w:t>телеобщени</w:t>
      </w:r>
      <w:proofErr w:type="spellEnd"/>
      <w:r w:rsidRPr="007C55AF">
        <w:rPr>
          <w:color w:val="000000" w:themeColor="text1"/>
          <w:lang w:val="en-US"/>
        </w:rPr>
        <w:t xml:space="preserve">e </w:t>
      </w:r>
      <w:r w:rsidRPr="007C55AF">
        <w:rPr>
          <w:color w:val="000000" w:themeColor="text1"/>
        </w:rPr>
        <w:t>в</w:t>
      </w:r>
      <w:r w:rsidRPr="007C55AF">
        <w:rPr>
          <w:color w:val="000000" w:themeColor="text1"/>
          <w:lang w:val="en-US"/>
        </w:rPr>
        <w:t xml:space="preserve">   </w:t>
      </w:r>
      <w:proofErr w:type="spellStart"/>
      <w:r w:rsidRPr="007C55AF">
        <w:rPr>
          <w:color w:val="000000" w:themeColor="text1"/>
        </w:rPr>
        <w:t>двуязычной</w:t>
      </w:r>
      <w:proofErr w:type="spellEnd"/>
      <w:r w:rsidRPr="007C55AF">
        <w:rPr>
          <w:color w:val="000000" w:themeColor="text1"/>
          <w:lang w:val="en-US"/>
        </w:rPr>
        <w:t xml:space="preserve"> (</w:t>
      </w:r>
      <w:proofErr w:type="spellStart"/>
      <w:r w:rsidRPr="007C55AF">
        <w:rPr>
          <w:color w:val="000000" w:themeColor="text1"/>
        </w:rPr>
        <w:t>казахско</w:t>
      </w:r>
      <w:proofErr w:type="spellEnd"/>
      <w:r w:rsidRPr="007C55AF">
        <w:rPr>
          <w:color w:val="000000" w:themeColor="text1"/>
          <w:lang w:val="en-US"/>
        </w:rPr>
        <w:t>-</w:t>
      </w:r>
      <w:proofErr w:type="spellStart"/>
      <w:r w:rsidRPr="007C55AF">
        <w:rPr>
          <w:color w:val="000000" w:themeColor="text1"/>
        </w:rPr>
        <w:t>русской</w:t>
      </w:r>
      <w:proofErr w:type="spellEnd"/>
      <w:r w:rsidRPr="007C55AF">
        <w:rPr>
          <w:color w:val="000000" w:themeColor="text1"/>
          <w:lang w:val="en-US"/>
        </w:rPr>
        <w:t xml:space="preserve">) </w:t>
      </w:r>
      <w:proofErr w:type="spellStart"/>
      <w:r w:rsidRPr="007C55AF">
        <w:rPr>
          <w:color w:val="000000" w:themeColor="text1"/>
        </w:rPr>
        <w:t>деловой</w:t>
      </w:r>
      <w:proofErr w:type="spellEnd"/>
      <w:r w:rsidRPr="007C55AF">
        <w:rPr>
          <w:color w:val="000000" w:themeColor="text1"/>
          <w:lang w:val="en-US"/>
        </w:rPr>
        <w:t xml:space="preserve"> </w:t>
      </w:r>
      <w:proofErr w:type="spellStart"/>
      <w:r w:rsidRPr="007C55AF">
        <w:rPr>
          <w:color w:val="000000" w:themeColor="text1"/>
        </w:rPr>
        <w:t>среде</w:t>
      </w:r>
      <w:proofErr w:type="spellEnd"/>
      <w:r w:rsidRPr="007C55AF">
        <w:rPr>
          <w:color w:val="000000" w:themeColor="text1"/>
          <w:lang w:val="en-US"/>
        </w:rPr>
        <w:t xml:space="preserve"> </w:t>
      </w:r>
      <w:r w:rsidRPr="007C55AF">
        <w:rPr>
          <w:color w:val="000000" w:themeColor="text1"/>
        </w:rPr>
        <w:t>в</w:t>
      </w:r>
      <w:r w:rsidRPr="007C55AF">
        <w:rPr>
          <w:color w:val="000000" w:themeColor="text1"/>
          <w:lang w:val="en-US"/>
        </w:rPr>
        <w:t xml:space="preserve"> </w:t>
      </w:r>
      <w:proofErr w:type="spellStart"/>
      <w:r w:rsidRPr="007C55AF">
        <w:rPr>
          <w:color w:val="000000" w:themeColor="text1"/>
        </w:rPr>
        <w:t>режиме</w:t>
      </w:r>
      <w:proofErr w:type="spellEnd"/>
      <w:r w:rsidRPr="007C55AF">
        <w:rPr>
          <w:color w:val="000000" w:themeColor="text1"/>
          <w:lang w:val="en-US"/>
        </w:rPr>
        <w:t xml:space="preserve"> </w:t>
      </w:r>
      <w:proofErr w:type="spellStart"/>
      <w:r w:rsidRPr="007C55AF">
        <w:rPr>
          <w:color w:val="000000" w:themeColor="text1"/>
        </w:rPr>
        <w:t>реального</w:t>
      </w:r>
      <w:proofErr w:type="spellEnd"/>
      <w:r w:rsidRPr="007C55AF">
        <w:rPr>
          <w:color w:val="000000" w:themeColor="text1"/>
          <w:lang w:val="en-US"/>
        </w:rPr>
        <w:t xml:space="preserve"> </w:t>
      </w:r>
      <w:proofErr w:type="spellStart"/>
      <w:r w:rsidRPr="007C55AF">
        <w:rPr>
          <w:color w:val="000000" w:themeColor="text1"/>
        </w:rPr>
        <w:t>времени</w:t>
      </w:r>
      <w:proofErr w:type="spellEnd"/>
      <w:r w:rsidRPr="007C55AF">
        <w:rPr>
          <w:color w:val="000000" w:themeColor="text1"/>
          <w:lang w:val="en-US"/>
        </w:rPr>
        <w:t xml:space="preserve">.  </w:t>
      </w:r>
      <w:r w:rsidRPr="007C55AF">
        <w:rPr>
          <w:color w:val="000000" w:themeColor="text1"/>
        </w:rPr>
        <w:t>Мы</w:t>
      </w:r>
      <w:r w:rsidRPr="007C55AF">
        <w:rPr>
          <w:color w:val="000000" w:themeColor="text1"/>
          <w:lang w:val="en-US"/>
        </w:rPr>
        <w:t xml:space="preserve"> </w:t>
      </w:r>
      <w:r w:rsidRPr="007C55AF">
        <w:rPr>
          <w:color w:val="000000" w:themeColor="text1"/>
        </w:rPr>
        <w:t>исследовали</w:t>
      </w:r>
      <w:r w:rsidRPr="007C55AF">
        <w:rPr>
          <w:color w:val="000000" w:themeColor="text1"/>
          <w:lang w:val="en-US"/>
        </w:rPr>
        <w:t xml:space="preserve"> </w:t>
      </w:r>
      <w:r w:rsidRPr="007C55AF">
        <w:rPr>
          <w:color w:val="000000" w:themeColor="text1"/>
        </w:rPr>
        <w:t>трехуровневую</w:t>
      </w:r>
      <w:r w:rsidRPr="007C55AF">
        <w:rPr>
          <w:color w:val="000000" w:themeColor="text1"/>
          <w:lang w:val="en-US"/>
        </w:rPr>
        <w:t xml:space="preserve"> </w:t>
      </w:r>
      <w:r w:rsidRPr="007C55AF">
        <w:rPr>
          <w:color w:val="000000" w:themeColor="text1"/>
        </w:rPr>
        <w:t>структуру</w:t>
      </w:r>
      <w:r w:rsidRPr="007C55AF">
        <w:rPr>
          <w:color w:val="000000" w:themeColor="text1"/>
          <w:lang w:val="en-US"/>
        </w:rPr>
        <w:t xml:space="preserve"> </w:t>
      </w:r>
      <w:r w:rsidRPr="007C55AF">
        <w:rPr>
          <w:color w:val="000000" w:themeColor="text1"/>
        </w:rPr>
        <w:t>коммуникационных</w:t>
      </w:r>
      <w:r w:rsidRPr="007C55AF">
        <w:rPr>
          <w:color w:val="000000" w:themeColor="text1"/>
          <w:lang w:val="en-US"/>
        </w:rPr>
        <w:t xml:space="preserve"> </w:t>
      </w:r>
      <w:r w:rsidRPr="007C55AF">
        <w:rPr>
          <w:color w:val="000000" w:themeColor="text1"/>
        </w:rPr>
        <w:t>барьеров</w:t>
      </w:r>
      <w:r w:rsidRPr="007C55AF">
        <w:rPr>
          <w:color w:val="000000" w:themeColor="text1"/>
          <w:lang w:val="en-US"/>
        </w:rPr>
        <w:t xml:space="preserve"> </w:t>
      </w:r>
      <w:r w:rsidRPr="007C55AF">
        <w:rPr>
          <w:color w:val="000000" w:themeColor="text1"/>
        </w:rPr>
        <w:t>в</w:t>
      </w:r>
      <w:r w:rsidRPr="007C55AF">
        <w:rPr>
          <w:color w:val="000000" w:themeColor="text1"/>
          <w:lang w:val="en-US"/>
        </w:rPr>
        <w:t xml:space="preserve"> </w:t>
      </w:r>
      <w:r w:rsidRPr="007C55AF">
        <w:rPr>
          <w:color w:val="000000" w:themeColor="text1"/>
        </w:rPr>
        <w:t>интерактивной</w:t>
      </w:r>
      <w:r w:rsidRPr="007C55AF">
        <w:rPr>
          <w:color w:val="000000" w:themeColor="text1"/>
          <w:lang w:val="en-US"/>
        </w:rPr>
        <w:t xml:space="preserve"> </w:t>
      </w:r>
      <w:r w:rsidRPr="007C55AF">
        <w:rPr>
          <w:color w:val="000000" w:themeColor="text1"/>
        </w:rPr>
        <w:t>деловой</w:t>
      </w:r>
      <w:r w:rsidRPr="007C55AF">
        <w:rPr>
          <w:color w:val="000000" w:themeColor="text1"/>
          <w:lang w:val="en-US"/>
        </w:rPr>
        <w:t xml:space="preserve"> </w:t>
      </w:r>
      <w:r w:rsidRPr="007C55AF">
        <w:rPr>
          <w:color w:val="000000" w:themeColor="text1"/>
        </w:rPr>
        <w:t>среде</w:t>
      </w:r>
      <w:r w:rsidRPr="007C55AF">
        <w:rPr>
          <w:color w:val="000000" w:themeColor="text1"/>
          <w:lang w:val="en-US"/>
        </w:rPr>
        <w:t xml:space="preserve">: 1. </w:t>
      </w:r>
      <w:r w:rsidRPr="007C55AF">
        <w:rPr>
          <w:color w:val="000000" w:themeColor="text1"/>
        </w:rPr>
        <w:t>барьеры</w:t>
      </w:r>
      <w:r w:rsidRPr="007C55AF">
        <w:rPr>
          <w:color w:val="000000" w:themeColor="text1"/>
          <w:lang w:val="en-US"/>
        </w:rPr>
        <w:t xml:space="preserve"> </w:t>
      </w:r>
      <w:r w:rsidRPr="007C55AF">
        <w:rPr>
          <w:color w:val="000000" w:themeColor="text1"/>
        </w:rPr>
        <w:t>взаимодействия</w:t>
      </w:r>
      <w:r w:rsidRPr="007C55AF">
        <w:rPr>
          <w:color w:val="000000" w:themeColor="text1"/>
          <w:lang w:val="en-US"/>
        </w:rPr>
        <w:t xml:space="preserve">;  2. </w:t>
      </w:r>
      <w:r w:rsidRPr="007C55AF">
        <w:rPr>
          <w:color w:val="000000" w:themeColor="text1"/>
        </w:rPr>
        <w:t>барьеры</w:t>
      </w:r>
      <w:r w:rsidRPr="007C55AF">
        <w:rPr>
          <w:color w:val="000000" w:themeColor="text1"/>
          <w:lang w:val="en-US"/>
        </w:rPr>
        <w:t xml:space="preserve"> </w:t>
      </w:r>
      <w:r w:rsidRPr="007C55AF">
        <w:rPr>
          <w:color w:val="000000" w:themeColor="text1"/>
        </w:rPr>
        <w:t>восприятия</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понимания</w:t>
      </w:r>
      <w:r w:rsidRPr="007C55AF">
        <w:rPr>
          <w:color w:val="000000" w:themeColor="text1"/>
          <w:lang w:val="en-US"/>
        </w:rPr>
        <w:t xml:space="preserve">;  3. </w:t>
      </w:r>
      <w:r w:rsidRPr="007C55AF">
        <w:rPr>
          <w:color w:val="000000" w:themeColor="text1"/>
        </w:rPr>
        <w:t>фактически</w:t>
      </w:r>
      <w:r w:rsidRPr="007C55AF">
        <w:rPr>
          <w:color w:val="000000" w:themeColor="text1"/>
          <w:lang w:val="en-US"/>
        </w:rPr>
        <w:t xml:space="preserve"> </w:t>
      </w:r>
      <w:r w:rsidRPr="007C55AF">
        <w:rPr>
          <w:color w:val="000000" w:themeColor="text1"/>
        </w:rPr>
        <w:t>коммуникативные</w:t>
      </w:r>
      <w:r w:rsidRPr="007C55AF">
        <w:rPr>
          <w:color w:val="000000" w:themeColor="text1"/>
          <w:lang w:val="en-US"/>
        </w:rPr>
        <w:t xml:space="preserve"> </w:t>
      </w:r>
      <w:r w:rsidRPr="007C55AF">
        <w:rPr>
          <w:color w:val="000000" w:themeColor="text1"/>
        </w:rPr>
        <w:t>барьеры</w:t>
      </w:r>
      <w:r w:rsidRPr="007C55AF">
        <w:rPr>
          <w:color w:val="000000" w:themeColor="text1"/>
          <w:lang w:val="en-US"/>
        </w:rPr>
        <w:t xml:space="preserve"> - </w:t>
      </w:r>
      <w:r w:rsidRPr="007C55AF">
        <w:rPr>
          <w:color w:val="000000" w:themeColor="text1"/>
        </w:rPr>
        <w:t>семантические</w:t>
      </w:r>
      <w:r w:rsidRPr="007C55AF">
        <w:rPr>
          <w:color w:val="000000" w:themeColor="text1"/>
          <w:lang w:val="en-US"/>
        </w:rPr>
        <w:t xml:space="preserve">, </w:t>
      </w:r>
      <w:r w:rsidRPr="007C55AF">
        <w:rPr>
          <w:color w:val="000000" w:themeColor="text1"/>
        </w:rPr>
        <w:t>логические</w:t>
      </w:r>
      <w:r w:rsidRPr="007C55AF">
        <w:rPr>
          <w:color w:val="000000" w:themeColor="text1"/>
          <w:lang w:val="en-US"/>
        </w:rPr>
        <w:t xml:space="preserve">, </w:t>
      </w:r>
      <w:r w:rsidRPr="007C55AF">
        <w:rPr>
          <w:color w:val="000000" w:themeColor="text1"/>
        </w:rPr>
        <w:t>фонетические</w:t>
      </w:r>
      <w:r w:rsidRPr="007C55AF">
        <w:rPr>
          <w:color w:val="000000" w:themeColor="text1"/>
          <w:lang w:val="en-US"/>
        </w:rPr>
        <w:t xml:space="preserve">. </w:t>
      </w:r>
      <w:r w:rsidRPr="007C55AF">
        <w:rPr>
          <w:color w:val="000000" w:themeColor="text1"/>
        </w:rPr>
        <w:t>Мы</w:t>
      </w:r>
      <w:r w:rsidRPr="007C55AF">
        <w:rPr>
          <w:color w:val="000000" w:themeColor="text1"/>
          <w:lang w:val="en-US"/>
        </w:rPr>
        <w:t xml:space="preserve"> </w:t>
      </w:r>
      <w:r w:rsidRPr="007C55AF">
        <w:rPr>
          <w:color w:val="000000" w:themeColor="text1"/>
        </w:rPr>
        <w:t>спроектировали</w:t>
      </w:r>
      <w:r w:rsidRPr="007C55AF">
        <w:rPr>
          <w:color w:val="000000" w:themeColor="text1"/>
          <w:lang w:val="en-US"/>
        </w:rPr>
        <w:t xml:space="preserve"> </w:t>
      </w:r>
      <w:r w:rsidRPr="007C55AF">
        <w:rPr>
          <w:color w:val="000000" w:themeColor="text1"/>
        </w:rPr>
        <w:t>целый</w:t>
      </w:r>
      <w:r w:rsidRPr="007C55AF">
        <w:rPr>
          <w:color w:val="000000" w:themeColor="text1"/>
          <w:lang w:val="en-US"/>
        </w:rPr>
        <w:t xml:space="preserve"> </w:t>
      </w:r>
      <w:r w:rsidRPr="007C55AF">
        <w:rPr>
          <w:color w:val="000000" w:themeColor="text1"/>
        </w:rPr>
        <w:t>перечень</w:t>
      </w:r>
      <w:r w:rsidRPr="007C55AF">
        <w:rPr>
          <w:color w:val="000000" w:themeColor="text1"/>
          <w:lang w:val="en-US"/>
        </w:rPr>
        <w:t xml:space="preserve"> </w:t>
      </w:r>
      <w:r w:rsidRPr="007C55AF">
        <w:rPr>
          <w:color w:val="000000" w:themeColor="text1"/>
        </w:rPr>
        <w:t>тренингов</w:t>
      </w:r>
      <w:r w:rsidRPr="007C55AF">
        <w:rPr>
          <w:color w:val="000000" w:themeColor="text1"/>
          <w:lang w:val="en-US"/>
        </w:rPr>
        <w:t xml:space="preserve"> </w:t>
      </w:r>
      <w:r w:rsidRPr="007C55AF">
        <w:rPr>
          <w:color w:val="000000" w:themeColor="text1"/>
        </w:rPr>
        <w:t>по</w:t>
      </w:r>
      <w:r w:rsidRPr="007C55AF">
        <w:rPr>
          <w:color w:val="000000" w:themeColor="text1"/>
          <w:lang w:val="en-US"/>
        </w:rPr>
        <w:t xml:space="preserve"> </w:t>
      </w:r>
      <w:r w:rsidRPr="007C55AF">
        <w:rPr>
          <w:color w:val="000000" w:themeColor="text1"/>
        </w:rPr>
        <w:t>коммуникативной</w:t>
      </w:r>
      <w:r w:rsidRPr="007C55AF">
        <w:rPr>
          <w:color w:val="000000" w:themeColor="text1"/>
          <w:lang w:val="en-US"/>
        </w:rPr>
        <w:t xml:space="preserve"> </w:t>
      </w:r>
      <w:r w:rsidRPr="007C55AF">
        <w:rPr>
          <w:color w:val="000000" w:themeColor="text1"/>
        </w:rPr>
        <w:t>компетентности</w:t>
      </w:r>
      <w:r w:rsidRPr="007C55AF">
        <w:rPr>
          <w:color w:val="000000" w:themeColor="text1"/>
          <w:lang w:val="en-US"/>
        </w:rPr>
        <w:t xml:space="preserve"> </w:t>
      </w:r>
      <w:r w:rsidRPr="007C55AF">
        <w:rPr>
          <w:color w:val="000000" w:themeColor="text1"/>
        </w:rPr>
        <w:t>детей</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взрослых</w:t>
      </w:r>
      <w:r w:rsidRPr="007C55AF">
        <w:rPr>
          <w:color w:val="000000" w:themeColor="text1"/>
          <w:lang w:val="en-US"/>
        </w:rPr>
        <w:t xml:space="preserve"> (</w:t>
      </w:r>
      <w:r w:rsidRPr="007C55AF">
        <w:rPr>
          <w:color w:val="000000" w:themeColor="text1"/>
        </w:rPr>
        <w:t>например</w:t>
      </w:r>
      <w:r w:rsidRPr="007C55AF">
        <w:rPr>
          <w:color w:val="000000" w:themeColor="text1"/>
          <w:lang w:val="en-US"/>
        </w:rPr>
        <w:t xml:space="preserve">, </w:t>
      </w:r>
      <w:r w:rsidRPr="007C55AF">
        <w:rPr>
          <w:color w:val="000000" w:themeColor="text1"/>
        </w:rPr>
        <w:t>фитнес</w:t>
      </w:r>
      <w:r w:rsidRPr="007C55AF">
        <w:rPr>
          <w:color w:val="000000" w:themeColor="text1"/>
          <w:lang w:val="en-US"/>
        </w:rPr>
        <w:t xml:space="preserve"> </w:t>
      </w:r>
      <w:r w:rsidRPr="007C55AF">
        <w:rPr>
          <w:color w:val="000000" w:themeColor="text1"/>
        </w:rPr>
        <w:t>речевого</w:t>
      </w:r>
      <w:r w:rsidRPr="007C55AF">
        <w:rPr>
          <w:color w:val="000000" w:themeColor="text1"/>
          <w:lang w:val="en-US"/>
        </w:rPr>
        <w:t xml:space="preserve"> </w:t>
      </w:r>
      <w:r w:rsidRPr="007C55AF">
        <w:rPr>
          <w:color w:val="000000" w:themeColor="text1"/>
        </w:rPr>
        <w:t>дыхания</w:t>
      </w:r>
      <w:r w:rsidRPr="007C55AF">
        <w:rPr>
          <w:color w:val="000000" w:themeColor="text1"/>
          <w:lang w:val="en-US"/>
        </w:rPr>
        <w:t xml:space="preserve">, </w:t>
      </w:r>
      <w:r w:rsidRPr="007C55AF">
        <w:rPr>
          <w:color w:val="000000" w:themeColor="text1"/>
        </w:rPr>
        <w:t>техника</w:t>
      </w:r>
      <w:r w:rsidRPr="007C55AF">
        <w:rPr>
          <w:color w:val="000000" w:themeColor="text1"/>
          <w:lang w:val="en-US"/>
        </w:rPr>
        <w:t xml:space="preserve"> </w:t>
      </w:r>
      <w:r w:rsidRPr="007C55AF">
        <w:rPr>
          <w:color w:val="000000" w:themeColor="text1"/>
        </w:rPr>
        <w:t>речи</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др</w:t>
      </w:r>
      <w:r w:rsidRPr="007C55AF">
        <w:rPr>
          <w:color w:val="000000" w:themeColor="text1"/>
          <w:lang w:val="en-US"/>
        </w:rPr>
        <w:t xml:space="preserve">.). </w:t>
      </w:r>
      <w:r w:rsidRPr="007C55AF">
        <w:rPr>
          <w:color w:val="000000" w:themeColor="text1"/>
        </w:rPr>
        <w:t>Наше</w:t>
      </w:r>
      <w:r w:rsidRPr="007C55AF">
        <w:rPr>
          <w:color w:val="000000" w:themeColor="text1"/>
          <w:lang w:val="en-US"/>
        </w:rPr>
        <w:t xml:space="preserve"> </w:t>
      </w:r>
      <w:r w:rsidRPr="007C55AF">
        <w:rPr>
          <w:color w:val="000000" w:themeColor="text1"/>
        </w:rPr>
        <w:t>исследование</w:t>
      </w:r>
      <w:r w:rsidRPr="007C55AF">
        <w:rPr>
          <w:color w:val="000000" w:themeColor="text1"/>
          <w:lang w:val="en-US"/>
        </w:rPr>
        <w:t xml:space="preserve"> </w:t>
      </w:r>
      <w:r w:rsidRPr="007C55AF">
        <w:rPr>
          <w:color w:val="000000" w:themeColor="text1"/>
        </w:rPr>
        <w:t>показывает</w:t>
      </w:r>
      <w:r w:rsidRPr="007C55AF">
        <w:rPr>
          <w:color w:val="000000" w:themeColor="text1"/>
          <w:lang w:val="en-US"/>
        </w:rPr>
        <w:t xml:space="preserve">, </w:t>
      </w:r>
      <w:r w:rsidRPr="007C55AF">
        <w:rPr>
          <w:color w:val="000000" w:themeColor="text1"/>
        </w:rPr>
        <w:t>что</w:t>
      </w:r>
      <w:r w:rsidRPr="007C55AF">
        <w:rPr>
          <w:color w:val="000000" w:themeColor="text1"/>
          <w:lang w:val="en-US"/>
        </w:rPr>
        <w:t xml:space="preserve"> </w:t>
      </w:r>
      <w:r w:rsidRPr="007C55AF">
        <w:rPr>
          <w:color w:val="000000" w:themeColor="text1"/>
        </w:rPr>
        <w:t>транскультурность</w:t>
      </w:r>
      <w:r w:rsidRPr="007C55AF">
        <w:rPr>
          <w:color w:val="000000" w:themeColor="text1"/>
          <w:lang w:val="en-US"/>
        </w:rPr>
        <w:t xml:space="preserve">  </w:t>
      </w:r>
      <w:r w:rsidRPr="007C55AF">
        <w:rPr>
          <w:color w:val="000000" w:themeColor="text1"/>
        </w:rPr>
        <w:t>деловой</w:t>
      </w:r>
      <w:r w:rsidRPr="007C55AF">
        <w:rPr>
          <w:color w:val="000000" w:themeColor="text1"/>
          <w:lang w:val="en-US"/>
        </w:rPr>
        <w:t xml:space="preserve"> </w:t>
      </w:r>
      <w:r w:rsidRPr="007C55AF">
        <w:rPr>
          <w:color w:val="000000" w:themeColor="text1"/>
        </w:rPr>
        <w:t>риторики</w:t>
      </w:r>
      <w:r w:rsidRPr="007C55AF">
        <w:rPr>
          <w:color w:val="000000" w:themeColor="text1"/>
          <w:lang w:val="en-US"/>
        </w:rPr>
        <w:t xml:space="preserve"> </w:t>
      </w:r>
      <w:r w:rsidRPr="007C55AF">
        <w:rPr>
          <w:color w:val="000000" w:themeColor="text1"/>
        </w:rPr>
        <w:t>является</w:t>
      </w:r>
      <w:r w:rsidRPr="007C55AF">
        <w:rPr>
          <w:color w:val="000000" w:themeColor="text1"/>
          <w:lang w:val="en-US"/>
        </w:rPr>
        <w:t xml:space="preserve"> </w:t>
      </w:r>
      <w:r w:rsidRPr="007C55AF">
        <w:rPr>
          <w:color w:val="000000" w:themeColor="text1"/>
        </w:rPr>
        <w:t>плодотворной</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конструктивной</w:t>
      </w:r>
      <w:r w:rsidRPr="007C55AF">
        <w:rPr>
          <w:color w:val="000000" w:themeColor="text1"/>
          <w:lang w:val="en-US"/>
        </w:rPr>
        <w:t xml:space="preserve"> </w:t>
      </w:r>
      <w:r w:rsidRPr="007C55AF">
        <w:rPr>
          <w:color w:val="000000" w:themeColor="text1"/>
        </w:rPr>
        <w:t>в</w:t>
      </w:r>
      <w:r w:rsidRPr="007C55AF">
        <w:rPr>
          <w:color w:val="000000" w:themeColor="text1"/>
          <w:lang w:val="en-US"/>
        </w:rPr>
        <w:t xml:space="preserve"> </w:t>
      </w:r>
      <w:r w:rsidRPr="007C55AF">
        <w:rPr>
          <w:color w:val="000000" w:themeColor="text1"/>
        </w:rPr>
        <w:t>таких</w:t>
      </w:r>
      <w:r w:rsidRPr="007C55AF">
        <w:rPr>
          <w:color w:val="000000" w:themeColor="text1"/>
          <w:lang w:val="en-US"/>
        </w:rPr>
        <w:t xml:space="preserve">  </w:t>
      </w:r>
      <w:r w:rsidRPr="007C55AF">
        <w:rPr>
          <w:color w:val="000000" w:themeColor="text1"/>
        </w:rPr>
        <w:t>направлениях</w:t>
      </w:r>
      <w:r w:rsidRPr="007C55AF">
        <w:rPr>
          <w:color w:val="000000" w:themeColor="text1"/>
          <w:lang w:val="en-US"/>
        </w:rPr>
        <w:t xml:space="preserve"> </w:t>
      </w:r>
      <w:r w:rsidRPr="007C55AF">
        <w:rPr>
          <w:color w:val="000000" w:themeColor="text1"/>
        </w:rPr>
        <w:t>межкультурной</w:t>
      </w:r>
      <w:r w:rsidRPr="007C55AF">
        <w:rPr>
          <w:color w:val="000000" w:themeColor="text1"/>
          <w:lang w:val="en-US"/>
        </w:rPr>
        <w:t xml:space="preserve"> </w:t>
      </w:r>
      <w:r w:rsidRPr="007C55AF">
        <w:rPr>
          <w:color w:val="000000" w:themeColor="text1"/>
        </w:rPr>
        <w:t>коммуникации</w:t>
      </w:r>
      <w:r w:rsidRPr="007C55AF">
        <w:rPr>
          <w:color w:val="000000" w:themeColor="text1"/>
          <w:lang w:val="en-US"/>
        </w:rPr>
        <w:t xml:space="preserve"> </w:t>
      </w:r>
      <w:r w:rsidRPr="007C55AF">
        <w:rPr>
          <w:color w:val="000000" w:themeColor="text1"/>
        </w:rPr>
        <w:t>как</w:t>
      </w:r>
      <w:r w:rsidRPr="007C55AF">
        <w:rPr>
          <w:color w:val="000000" w:themeColor="text1"/>
          <w:lang w:val="en-US"/>
        </w:rPr>
        <w:t xml:space="preserve"> </w:t>
      </w:r>
      <w:r w:rsidRPr="007C55AF">
        <w:rPr>
          <w:color w:val="000000" w:themeColor="text1"/>
        </w:rPr>
        <w:t>обучение</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бизнес</w:t>
      </w:r>
      <w:r w:rsidRPr="007C55AF">
        <w:rPr>
          <w:color w:val="000000" w:themeColor="text1"/>
          <w:lang w:val="en-US"/>
        </w:rPr>
        <w:t xml:space="preserve">. </w:t>
      </w:r>
    </w:p>
    <w:p w:rsidR="004E6D04" w:rsidRPr="007C55AF" w:rsidRDefault="004E6D04" w:rsidP="004E6D04">
      <w:pPr>
        <w:rPr>
          <w:b/>
          <w:color w:val="000000" w:themeColor="text1"/>
          <w:lang w:val="en-US"/>
        </w:rPr>
      </w:pPr>
    </w:p>
    <w:p w:rsidR="004E6D04" w:rsidRPr="007C55AF" w:rsidRDefault="004E6D04" w:rsidP="004E6D04">
      <w:pPr>
        <w:rPr>
          <w:color w:val="000000" w:themeColor="text1"/>
          <w:lang w:val="en-US"/>
        </w:rPr>
      </w:pPr>
      <w:r w:rsidRPr="007C55AF">
        <w:rPr>
          <w:b/>
          <w:color w:val="000000" w:themeColor="text1"/>
        </w:rPr>
        <w:t>Период</w:t>
      </w:r>
      <w:r w:rsidRPr="007C55AF">
        <w:rPr>
          <w:b/>
          <w:color w:val="000000" w:themeColor="text1"/>
          <w:lang w:val="en-US"/>
        </w:rPr>
        <w:t xml:space="preserve"> </w:t>
      </w:r>
      <w:r w:rsidRPr="007C55AF">
        <w:rPr>
          <w:b/>
          <w:color w:val="000000" w:themeColor="text1"/>
        </w:rPr>
        <w:t>исследования</w:t>
      </w:r>
      <w:r w:rsidRPr="007C55AF">
        <w:rPr>
          <w:b/>
          <w:color w:val="000000" w:themeColor="text1"/>
          <w:lang w:val="en-US"/>
        </w:rPr>
        <w:t>:</w:t>
      </w:r>
      <w:r w:rsidRPr="007C55AF">
        <w:rPr>
          <w:color w:val="000000" w:themeColor="text1"/>
          <w:lang w:val="en-US"/>
        </w:rPr>
        <w:t xml:space="preserve"> </w:t>
      </w:r>
      <w:r w:rsidRPr="007C55AF">
        <w:rPr>
          <w:color w:val="000000" w:themeColor="text1"/>
        </w:rPr>
        <w:t>май</w:t>
      </w:r>
      <w:r w:rsidRPr="007C55AF">
        <w:rPr>
          <w:color w:val="000000" w:themeColor="text1"/>
          <w:lang w:val="en-US"/>
        </w:rPr>
        <w:t xml:space="preserve"> 2006 – </w:t>
      </w:r>
      <w:r w:rsidRPr="007C55AF">
        <w:rPr>
          <w:color w:val="000000" w:themeColor="text1"/>
        </w:rPr>
        <w:t>июнь</w:t>
      </w:r>
      <w:r w:rsidRPr="007C55AF">
        <w:rPr>
          <w:color w:val="000000" w:themeColor="text1"/>
          <w:lang w:val="en-US"/>
        </w:rPr>
        <w:t xml:space="preserve"> 2013; </w:t>
      </w:r>
      <w:r w:rsidRPr="007C55AF">
        <w:rPr>
          <w:i/>
          <w:color w:val="000000" w:themeColor="text1"/>
        </w:rPr>
        <w:t>Объекты</w:t>
      </w:r>
      <w:r w:rsidRPr="007C55AF">
        <w:rPr>
          <w:color w:val="000000" w:themeColor="text1"/>
          <w:lang w:val="en-US"/>
        </w:rPr>
        <w:t xml:space="preserve">: </w:t>
      </w:r>
      <w:r w:rsidRPr="007C55AF">
        <w:rPr>
          <w:color w:val="000000" w:themeColor="text1"/>
        </w:rPr>
        <w:t>клиенты</w:t>
      </w:r>
      <w:r w:rsidRPr="007C55AF">
        <w:rPr>
          <w:color w:val="000000" w:themeColor="text1"/>
          <w:lang w:val="en-US"/>
        </w:rPr>
        <w:t xml:space="preserve">, </w:t>
      </w:r>
      <w:r w:rsidRPr="007C55AF">
        <w:rPr>
          <w:color w:val="000000" w:themeColor="text1"/>
        </w:rPr>
        <w:t>телепродавцы</w:t>
      </w:r>
      <w:r w:rsidRPr="007C55AF">
        <w:rPr>
          <w:color w:val="000000" w:themeColor="text1"/>
          <w:lang w:val="en-US"/>
        </w:rPr>
        <w:t xml:space="preserve">, </w:t>
      </w:r>
      <w:r w:rsidRPr="007C55AF">
        <w:rPr>
          <w:color w:val="000000" w:themeColor="text1"/>
        </w:rPr>
        <w:t>студенты</w:t>
      </w:r>
      <w:r w:rsidRPr="007C55AF">
        <w:rPr>
          <w:color w:val="000000" w:themeColor="text1"/>
          <w:lang w:val="en-US"/>
        </w:rPr>
        <w:t xml:space="preserve"> </w:t>
      </w:r>
      <w:r w:rsidRPr="007C55AF">
        <w:rPr>
          <w:color w:val="000000" w:themeColor="text1"/>
        </w:rPr>
        <w:t>из</w:t>
      </w:r>
      <w:r w:rsidRPr="007C55AF">
        <w:rPr>
          <w:color w:val="000000" w:themeColor="text1"/>
          <w:lang w:val="en-US"/>
        </w:rPr>
        <w:t xml:space="preserve"> </w:t>
      </w:r>
      <w:r w:rsidRPr="007C55AF">
        <w:rPr>
          <w:color w:val="000000" w:themeColor="text1"/>
        </w:rPr>
        <w:t>числа</w:t>
      </w:r>
      <w:r w:rsidRPr="007C55AF">
        <w:rPr>
          <w:color w:val="000000" w:themeColor="text1"/>
          <w:lang w:val="en-US"/>
        </w:rPr>
        <w:t xml:space="preserve"> </w:t>
      </w:r>
      <w:r w:rsidRPr="007C55AF">
        <w:rPr>
          <w:color w:val="000000" w:themeColor="text1"/>
        </w:rPr>
        <w:t>детей</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взрослых</w:t>
      </w:r>
      <w:r w:rsidRPr="007C55AF">
        <w:rPr>
          <w:color w:val="000000" w:themeColor="text1"/>
          <w:lang w:val="en-US"/>
        </w:rPr>
        <w:t xml:space="preserve">; </w:t>
      </w:r>
      <w:r w:rsidRPr="007C55AF">
        <w:rPr>
          <w:color w:val="000000" w:themeColor="text1"/>
        </w:rPr>
        <w:t>учебные</w:t>
      </w:r>
      <w:r w:rsidRPr="007C55AF">
        <w:rPr>
          <w:color w:val="000000" w:themeColor="text1"/>
          <w:lang w:val="en-US"/>
        </w:rPr>
        <w:t xml:space="preserve"> </w:t>
      </w:r>
      <w:r w:rsidRPr="007C55AF">
        <w:rPr>
          <w:color w:val="000000" w:themeColor="text1"/>
        </w:rPr>
        <w:t>модули</w:t>
      </w:r>
      <w:r w:rsidRPr="007C55AF">
        <w:rPr>
          <w:color w:val="000000" w:themeColor="text1"/>
          <w:lang w:val="en-US"/>
        </w:rPr>
        <w:t xml:space="preserve"> </w:t>
      </w:r>
      <w:r w:rsidRPr="007C55AF">
        <w:rPr>
          <w:color w:val="000000" w:themeColor="text1"/>
        </w:rPr>
        <w:t>для</w:t>
      </w:r>
      <w:r w:rsidRPr="007C55AF">
        <w:rPr>
          <w:color w:val="000000" w:themeColor="text1"/>
          <w:lang w:val="en-US"/>
        </w:rPr>
        <w:t xml:space="preserve"> </w:t>
      </w:r>
      <w:r w:rsidRPr="007C55AF">
        <w:rPr>
          <w:color w:val="000000" w:themeColor="text1"/>
        </w:rPr>
        <w:t>детей</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взрослых</w:t>
      </w:r>
      <w:r w:rsidRPr="007C55AF">
        <w:rPr>
          <w:color w:val="000000" w:themeColor="text1"/>
          <w:lang w:val="en-US"/>
        </w:rPr>
        <w:t xml:space="preserve">. </w:t>
      </w:r>
      <w:r w:rsidRPr="007C55AF">
        <w:rPr>
          <w:i/>
          <w:color w:val="000000" w:themeColor="text1"/>
        </w:rPr>
        <w:t>Банковские</w:t>
      </w:r>
      <w:r w:rsidRPr="007C55AF">
        <w:rPr>
          <w:i/>
          <w:color w:val="000000" w:themeColor="text1"/>
          <w:lang w:val="en-US"/>
        </w:rPr>
        <w:t xml:space="preserve"> </w:t>
      </w:r>
      <w:r w:rsidRPr="007C55AF">
        <w:rPr>
          <w:i/>
          <w:color w:val="000000" w:themeColor="text1"/>
        </w:rPr>
        <w:t>продукты</w:t>
      </w:r>
      <w:r w:rsidRPr="007C55AF">
        <w:rPr>
          <w:i/>
          <w:color w:val="000000" w:themeColor="text1"/>
          <w:lang w:val="en-US"/>
        </w:rPr>
        <w:t xml:space="preserve"> </w:t>
      </w:r>
      <w:r w:rsidRPr="007C55AF">
        <w:rPr>
          <w:i/>
          <w:color w:val="000000" w:themeColor="text1"/>
        </w:rPr>
        <w:t>и</w:t>
      </w:r>
      <w:r w:rsidRPr="007C55AF">
        <w:rPr>
          <w:i/>
          <w:color w:val="000000" w:themeColor="text1"/>
          <w:lang w:val="en-US"/>
        </w:rPr>
        <w:t xml:space="preserve"> </w:t>
      </w:r>
      <w:r w:rsidRPr="007C55AF">
        <w:rPr>
          <w:i/>
          <w:color w:val="000000" w:themeColor="text1"/>
        </w:rPr>
        <w:t>услуги</w:t>
      </w:r>
      <w:r w:rsidRPr="007C55AF">
        <w:rPr>
          <w:i/>
          <w:color w:val="000000" w:themeColor="text1"/>
          <w:lang w:val="en-US"/>
        </w:rPr>
        <w:t xml:space="preserve"> </w:t>
      </w:r>
      <w:r w:rsidRPr="007C55AF">
        <w:rPr>
          <w:color w:val="000000" w:themeColor="text1"/>
        </w:rPr>
        <w:t>Казкоммерцбанка</w:t>
      </w:r>
      <w:r w:rsidRPr="007C55AF">
        <w:rPr>
          <w:color w:val="000000" w:themeColor="text1"/>
          <w:lang w:val="en-US"/>
        </w:rPr>
        <w:t xml:space="preserve">: AMEX, MasterCard </w:t>
      </w:r>
      <w:r w:rsidRPr="007C55AF">
        <w:rPr>
          <w:color w:val="000000" w:themeColor="text1"/>
        </w:rPr>
        <w:t>и</w:t>
      </w:r>
      <w:r w:rsidRPr="007C55AF">
        <w:rPr>
          <w:color w:val="000000" w:themeColor="text1"/>
          <w:lang w:val="en-US"/>
        </w:rPr>
        <w:t xml:space="preserve"> Visa </w:t>
      </w:r>
      <w:r w:rsidRPr="007C55AF">
        <w:rPr>
          <w:color w:val="000000" w:themeColor="text1"/>
        </w:rPr>
        <w:t>платежные</w:t>
      </w:r>
      <w:r w:rsidRPr="007C55AF">
        <w:rPr>
          <w:color w:val="000000" w:themeColor="text1"/>
          <w:lang w:val="en-US"/>
        </w:rPr>
        <w:t xml:space="preserve"> </w:t>
      </w:r>
      <w:r w:rsidRPr="007C55AF">
        <w:rPr>
          <w:color w:val="000000" w:themeColor="text1"/>
        </w:rPr>
        <w:t>бонусные</w:t>
      </w:r>
      <w:r w:rsidRPr="007C55AF">
        <w:rPr>
          <w:color w:val="000000" w:themeColor="text1"/>
          <w:lang w:val="en-US"/>
        </w:rPr>
        <w:t xml:space="preserve"> </w:t>
      </w:r>
      <w:r w:rsidRPr="007C55AF">
        <w:rPr>
          <w:color w:val="000000" w:themeColor="text1"/>
        </w:rPr>
        <w:t>кредитные</w:t>
      </w:r>
      <w:r w:rsidRPr="007C55AF">
        <w:rPr>
          <w:color w:val="000000" w:themeColor="text1"/>
          <w:lang w:val="en-US"/>
        </w:rPr>
        <w:t xml:space="preserve"> </w:t>
      </w:r>
      <w:r w:rsidRPr="007C55AF">
        <w:rPr>
          <w:color w:val="000000" w:themeColor="text1"/>
        </w:rPr>
        <w:t>карты</w:t>
      </w:r>
      <w:r w:rsidRPr="007C55AF">
        <w:rPr>
          <w:color w:val="000000" w:themeColor="text1"/>
          <w:lang w:val="en-US"/>
        </w:rPr>
        <w:t xml:space="preserve">. </w:t>
      </w:r>
      <w:r w:rsidRPr="007C55AF">
        <w:rPr>
          <w:color w:val="000000" w:themeColor="text1"/>
        </w:rPr>
        <w:t>Казахстан</w:t>
      </w:r>
      <w:r w:rsidRPr="007C55AF">
        <w:rPr>
          <w:color w:val="000000" w:themeColor="text1"/>
          <w:lang w:val="en-US"/>
        </w:rPr>
        <w:t xml:space="preserve"> – </w:t>
      </w:r>
      <w:r w:rsidRPr="007C55AF">
        <w:rPr>
          <w:color w:val="000000" w:themeColor="text1"/>
        </w:rPr>
        <w:t>является</w:t>
      </w:r>
      <w:r w:rsidRPr="007C55AF">
        <w:rPr>
          <w:color w:val="000000" w:themeColor="text1"/>
          <w:lang w:val="en-US"/>
        </w:rPr>
        <w:t xml:space="preserve"> </w:t>
      </w:r>
      <w:r w:rsidRPr="007C55AF">
        <w:rPr>
          <w:color w:val="000000" w:themeColor="text1"/>
        </w:rPr>
        <w:t>маленькой</w:t>
      </w:r>
      <w:r w:rsidRPr="007C55AF">
        <w:rPr>
          <w:color w:val="000000" w:themeColor="text1"/>
          <w:lang w:val="en-US"/>
        </w:rPr>
        <w:t xml:space="preserve"> </w:t>
      </w:r>
      <w:r w:rsidRPr="007C55AF">
        <w:rPr>
          <w:color w:val="000000" w:themeColor="text1"/>
        </w:rPr>
        <w:t>частью</w:t>
      </w:r>
      <w:r w:rsidRPr="007C55AF">
        <w:rPr>
          <w:color w:val="000000" w:themeColor="text1"/>
          <w:lang w:val="en-US"/>
        </w:rPr>
        <w:t xml:space="preserve"> </w:t>
      </w:r>
      <w:r w:rsidRPr="007C55AF">
        <w:rPr>
          <w:color w:val="000000" w:themeColor="text1"/>
        </w:rPr>
        <w:t>Европы</w:t>
      </w:r>
      <w:r w:rsidRPr="007C55AF">
        <w:rPr>
          <w:color w:val="000000" w:themeColor="text1"/>
          <w:lang w:val="en-US"/>
        </w:rPr>
        <w:t xml:space="preserve">, </w:t>
      </w:r>
      <w:r w:rsidRPr="007C55AF">
        <w:rPr>
          <w:color w:val="000000" w:themeColor="text1"/>
        </w:rPr>
        <w:t>расположен</w:t>
      </w:r>
      <w:r w:rsidRPr="007C55AF">
        <w:rPr>
          <w:color w:val="000000" w:themeColor="text1"/>
          <w:lang w:val="en-US"/>
        </w:rPr>
        <w:t xml:space="preserve"> </w:t>
      </w:r>
      <w:r w:rsidRPr="007C55AF">
        <w:rPr>
          <w:color w:val="000000" w:themeColor="text1"/>
        </w:rPr>
        <w:t>между</w:t>
      </w:r>
      <w:r w:rsidRPr="007C55AF">
        <w:rPr>
          <w:color w:val="000000" w:themeColor="text1"/>
          <w:lang w:val="en-US"/>
        </w:rPr>
        <w:t xml:space="preserve"> </w:t>
      </w:r>
      <w:r w:rsidRPr="007C55AF">
        <w:rPr>
          <w:color w:val="000000" w:themeColor="text1"/>
        </w:rPr>
        <w:t>Китаем</w:t>
      </w:r>
      <w:r w:rsidRPr="007C55AF">
        <w:rPr>
          <w:color w:val="000000" w:themeColor="text1"/>
          <w:lang w:val="en-US"/>
        </w:rPr>
        <w:t xml:space="preserve"> </w:t>
      </w:r>
      <w:r w:rsidRPr="007C55AF">
        <w:rPr>
          <w:color w:val="000000" w:themeColor="text1"/>
        </w:rPr>
        <w:t>и</w:t>
      </w:r>
      <w:r w:rsidRPr="007C55AF">
        <w:rPr>
          <w:color w:val="000000" w:themeColor="text1"/>
          <w:lang w:val="en-US"/>
        </w:rPr>
        <w:t xml:space="preserve"> </w:t>
      </w:r>
      <w:r w:rsidRPr="007C55AF">
        <w:rPr>
          <w:color w:val="000000" w:themeColor="text1"/>
        </w:rPr>
        <w:t>Россией</w:t>
      </w:r>
      <w:r w:rsidRPr="007C55AF">
        <w:rPr>
          <w:color w:val="000000" w:themeColor="text1"/>
          <w:lang w:val="en-US"/>
        </w:rPr>
        <w:t xml:space="preserve">. </w:t>
      </w:r>
      <w:r w:rsidRPr="007C55AF">
        <w:rPr>
          <w:color w:val="000000" w:themeColor="text1"/>
        </w:rPr>
        <w:t>Занимает</w:t>
      </w:r>
      <w:r w:rsidRPr="007C55AF">
        <w:rPr>
          <w:color w:val="000000" w:themeColor="text1"/>
          <w:lang w:val="en-US"/>
        </w:rPr>
        <w:t xml:space="preserve">  9-</w:t>
      </w:r>
      <w:r w:rsidRPr="007C55AF">
        <w:rPr>
          <w:color w:val="000000" w:themeColor="text1"/>
        </w:rPr>
        <w:t>ое</w:t>
      </w:r>
      <w:r w:rsidRPr="007C55AF">
        <w:rPr>
          <w:color w:val="000000" w:themeColor="text1"/>
          <w:lang w:val="en-US"/>
        </w:rPr>
        <w:t xml:space="preserve"> </w:t>
      </w:r>
      <w:r w:rsidRPr="007C55AF">
        <w:rPr>
          <w:color w:val="000000" w:themeColor="text1"/>
        </w:rPr>
        <w:t>место</w:t>
      </w:r>
      <w:r w:rsidRPr="007C55AF">
        <w:rPr>
          <w:color w:val="000000" w:themeColor="text1"/>
          <w:lang w:val="en-US"/>
        </w:rPr>
        <w:t xml:space="preserve"> </w:t>
      </w:r>
      <w:r w:rsidRPr="007C55AF">
        <w:rPr>
          <w:color w:val="000000" w:themeColor="text1"/>
        </w:rPr>
        <w:t>по</w:t>
      </w:r>
      <w:r w:rsidRPr="007C55AF">
        <w:rPr>
          <w:color w:val="000000" w:themeColor="text1"/>
          <w:lang w:val="en-US"/>
        </w:rPr>
        <w:t xml:space="preserve">  </w:t>
      </w:r>
      <w:r w:rsidRPr="007C55AF">
        <w:rPr>
          <w:color w:val="000000" w:themeColor="text1"/>
        </w:rPr>
        <w:t>территории</w:t>
      </w:r>
      <w:r w:rsidRPr="007C55AF">
        <w:rPr>
          <w:color w:val="000000" w:themeColor="text1"/>
          <w:lang w:val="en-US"/>
        </w:rPr>
        <w:t xml:space="preserve"> </w:t>
      </w:r>
      <w:r w:rsidRPr="007C55AF">
        <w:rPr>
          <w:color w:val="000000" w:themeColor="text1"/>
        </w:rPr>
        <w:t>в</w:t>
      </w:r>
      <w:r w:rsidRPr="007C55AF">
        <w:rPr>
          <w:color w:val="000000" w:themeColor="text1"/>
          <w:lang w:val="en-US"/>
        </w:rPr>
        <w:t xml:space="preserve"> </w:t>
      </w:r>
      <w:r w:rsidRPr="007C55AF">
        <w:rPr>
          <w:color w:val="000000" w:themeColor="text1"/>
        </w:rPr>
        <w:t>мире</w:t>
      </w:r>
      <w:r w:rsidRPr="007C55AF">
        <w:rPr>
          <w:color w:val="000000" w:themeColor="text1"/>
          <w:lang w:val="en-US"/>
        </w:rPr>
        <w:t xml:space="preserve">. </w:t>
      </w:r>
    </w:p>
    <w:p w:rsidR="004E6D04" w:rsidRPr="007C55AF" w:rsidRDefault="004E6D04" w:rsidP="004E6D04">
      <w:pPr>
        <w:rPr>
          <w:color w:val="000000" w:themeColor="text1"/>
          <w:lang w:val="en-US"/>
        </w:rPr>
      </w:pPr>
    </w:p>
    <w:p w:rsidR="004E6D04" w:rsidRPr="007C55AF" w:rsidRDefault="004E6D04" w:rsidP="004E6D04">
      <w:pPr>
        <w:rPr>
          <w:color w:val="000000" w:themeColor="text1"/>
          <w:lang w:val="en-US"/>
        </w:rPr>
      </w:pPr>
    </w:p>
    <w:p w:rsidR="004E6D04" w:rsidRPr="007C55AF" w:rsidRDefault="004E6D04" w:rsidP="004E6D04">
      <w:pPr>
        <w:rPr>
          <w:color w:val="000000" w:themeColor="text1"/>
          <w:lang w:val="en-US"/>
        </w:rPr>
      </w:pPr>
    </w:p>
    <w:p w:rsidR="004E6D04" w:rsidRPr="007C55AF" w:rsidRDefault="004E6D04" w:rsidP="004E6D04">
      <w:pPr>
        <w:rPr>
          <w:color w:val="000000" w:themeColor="text1"/>
          <w:lang w:val="en-US"/>
        </w:rPr>
      </w:pPr>
    </w:p>
    <w:p w:rsidR="004E6D04" w:rsidRPr="007C55AF" w:rsidRDefault="004E6D04" w:rsidP="004E6D04">
      <w:pPr>
        <w:rPr>
          <w:color w:val="000000" w:themeColor="text1"/>
          <w:lang w:val="en-US"/>
        </w:rPr>
      </w:pPr>
    </w:p>
    <w:p w:rsidR="004E6D04" w:rsidRPr="007C55AF" w:rsidRDefault="004E6D04" w:rsidP="004E6D04">
      <w:pPr>
        <w:rPr>
          <w:color w:val="000000" w:themeColor="text1"/>
          <w:lang w:val="en-US"/>
        </w:rPr>
      </w:pPr>
    </w:p>
    <w:p w:rsidR="004E6D04" w:rsidRPr="007C55AF" w:rsidRDefault="004E6D04" w:rsidP="004E6D04">
      <w:pPr>
        <w:rPr>
          <w:color w:val="000000" w:themeColor="text1"/>
          <w:lang w:val="en-US"/>
        </w:rPr>
      </w:pPr>
    </w:p>
    <w:p w:rsidR="004E6D04" w:rsidRPr="007C55AF" w:rsidRDefault="004E6D04" w:rsidP="004E6D04">
      <w:pPr>
        <w:rPr>
          <w:color w:val="000000" w:themeColor="text1"/>
          <w:lang w:val="en-US"/>
        </w:rPr>
      </w:pPr>
    </w:p>
    <w:p w:rsidR="00BA3018" w:rsidRPr="007C55AF" w:rsidRDefault="00BA3018" w:rsidP="004E6D04">
      <w:pPr>
        <w:widowControl w:val="0"/>
        <w:autoSpaceDE w:val="0"/>
        <w:autoSpaceDN w:val="0"/>
        <w:adjustRightInd w:val="0"/>
        <w:spacing w:after="240"/>
        <w:rPr>
          <w:color w:val="000000" w:themeColor="text1"/>
          <w:lang w:val="en-US"/>
        </w:rPr>
      </w:pPr>
    </w:p>
    <w:p w:rsidR="007C55AF" w:rsidRDefault="007C55AF" w:rsidP="004E6D04">
      <w:pPr>
        <w:widowControl w:val="0"/>
        <w:autoSpaceDE w:val="0"/>
        <w:autoSpaceDN w:val="0"/>
        <w:adjustRightInd w:val="0"/>
        <w:spacing w:after="240"/>
        <w:rPr>
          <w:rFonts w:cs="Times"/>
          <w:color w:val="001B4C"/>
          <w:lang w:val="en-US"/>
        </w:rPr>
      </w:pPr>
    </w:p>
    <w:p w:rsidR="0079251E" w:rsidRDefault="0079251E" w:rsidP="0054410B">
      <w:pPr>
        <w:widowControl w:val="0"/>
        <w:autoSpaceDE w:val="0"/>
        <w:autoSpaceDN w:val="0"/>
        <w:adjustRightInd w:val="0"/>
        <w:spacing w:after="240"/>
        <w:rPr>
          <w:rFonts w:cs="Times"/>
          <w:color w:val="001B4C"/>
          <w:lang w:val="en-US"/>
        </w:rPr>
      </w:pPr>
    </w:p>
    <w:p w:rsidR="0054410B" w:rsidRPr="0079251E" w:rsidRDefault="0054410B" w:rsidP="0054410B">
      <w:pPr>
        <w:widowControl w:val="0"/>
        <w:autoSpaceDE w:val="0"/>
        <w:autoSpaceDN w:val="0"/>
        <w:adjustRightInd w:val="0"/>
        <w:spacing w:after="240"/>
        <w:rPr>
          <w:rFonts w:cs="Times"/>
          <w:color w:val="000000"/>
          <w:lang w:val="en-US"/>
        </w:rPr>
      </w:pPr>
      <w:proofErr w:type="spellStart"/>
      <w:r w:rsidRPr="0079251E">
        <w:rPr>
          <w:rFonts w:cs="Times"/>
          <w:color w:val="000000"/>
          <w:lang w:val="en-US"/>
        </w:rPr>
        <w:lastRenderedPageBreak/>
        <w:t>Kairgali</w:t>
      </w:r>
      <w:proofErr w:type="spellEnd"/>
      <w:r w:rsidRPr="0079251E">
        <w:rPr>
          <w:rFonts w:cs="Times"/>
          <w:color w:val="000000"/>
          <w:lang w:val="en-US"/>
        </w:rPr>
        <w:t xml:space="preserve"> </w:t>
      </w:r>
      <w:proofErr w:type="spellStart"/>
      <w:r w:rsidRPr="0079251E">
        <w:rPr>
          <w:rFonts w:cs="Times"/>
          <w:color w:val="000000"/>
          <w:lang w:val="en-US"/>
        </w:rPr>
        <w:t>Sholpan</w:t>
      </w:r>
      <w:proofErr w:type="spellEnd"/>
      <w:r w:rsidRPr="0079251E">
        <w:rPr>
          <w:rFonts w:cs="Times"/>
          <w:color w:val="000000"/>
          <w:lang w:val="en-US"/>
        </w:rPr>
        <w:t xml:space="preserve">/ </w:t>
      </w:r>
      <w:proofErr w:type="spellStart"/>
      <w:r w:rsidRPr="0079251E">
        <w:rPr>
          <w:rFonts w:cs="Times"/>
          <w:color w:val="000000"/>
          <w:lang w:val="en-US"/>
        </w:rPr>
        <w:t>Uspanova</w:t>
      </w:r>
      <w:proofErr w:type="spellEnd"/>
      <w:r w:rsidRPr="0079251E">
        <w:rPr>
          <w:rFonts w:cs="Times"/>
          <w:color w:val="000000"/>
          <w:lang w:val="en-US"/>
        </w:rPr>
        <w:t xml:space="preserve"> S./ </w:t>
      </w:r>
      <w:proofErr w:type="spellStart"/>
      <w:r w:rsidRPr="0079251E">
        <w:rPr>
          <w:rFonts w:cs="Times"/>
          <w:color w:val="000000"/>
          <w:lang w:val="en-US"/>
        </w:rPr>
        <w:t>Shafigov</w:t>
      </w:r>
      <w:proofErr w:type="spellEnd"/>
      <w:r w:rsidRPr="0079251E">
        <w:rPr>
          <w:rFonts w:cs="Times"/>
          <w:color w:val="000000"/>
          <w:lang w:val="en-US"/>
        </w:rPr>
        <w:t xml:space="preserve"> Y./ </w:t>
      </w:r>
      <w:proofErr w:type="spellStart"/>
      <w:r w:rsidRPr="0079251E">
        <w:rPr>
          <w:rFonts w:cs="Times"/>
          <w:color w:val="000000"/>
          <w:lang w:val="en-US"/>
        </w:rPr>
        <w:t>Idrissova</w:t>
      </w:r>
      <w:proofErr w:type="spellEnd"/>
      <w:r w:rsidRPr="0079251E">
        <w:rPr>
          <w:rFonts w:cs="Times"/>
          <w:color w:val="000000"/>
          <w:lang w:val="en-US"/>
        </w:rPr>
        <w:t xml:space="preserve"> Z./ </w:t>
      </w:r>
      <w:proofErr w:type="spellStart"/>
      <w:r w:rsidRPr="0079251E">
        <w:rPr>
          <w:rFonts w:cs="Times"/>
          <w:color w:val="000000"/>
          <w:lang w:val="en-US"/>
        </w:rPr>
        <w:t>Yerzhan</w:t>
      </w:r>
      <w:proofErr w:type="spellEnd"/>
      <w:r w:rsidRPr="0079251E">
        <w:rPr>
          <w:rFonts w:cs="Times"/>
          <w:color w:val="000000"/>
          <w:lang w:val="en-US"/>
        </w:rPr>
        <w:t xml:space="preserve"> A/</w:t>
      </w:r>
      <w:proofErr w:type="spellStart"/>
      <w:r w:rsidRPr="0079251E">
        <w:rPr>
          <w:rFonts w:cs="Times"/>
          <w:color w:val="000000"/>
          <w:lang w:val="en-US"/>
        </w:rPr>
        <w:t>Bairam</w:t>
      </w:r>
      <w:proofErr w:type="spellEnd"/>
      <w:r w:rsidRPr="0079251E">
        <w:rPr>
          <w:rFonts w:cs="Times"/>
          <w:color w:val="000000"/>
          <w:lang w:val="en-US"/>
        </w:rPr>
        <w:t xml:space="preserve"> R./ </w:t>
      </w:r>
      <w:proofErr w:type="spellStart"/>
      <w:r w:rsidRPr="0079251E">
        <w:rPr>
          <w:rFonts w:cs="Times"/>
          <w:color w:val="000000"/>
          <w:lang w:val="en-US"/>
        </w:rPr>
        <w:t>Zhagiparov</w:t>
      </w:r>
      <w:proofErr w:type="spellEnd"/>
      <w:r w:rsidRPr="0079251E">
        <w:rPr>
          <w:rFonts w:cs="Times"/>
          <w:color w:val="000000"/>
          <w:lang w:val="en-US"/>
        </w:rPr>
        <w:t xml:space="preserve"> N./ </w:t>
      </w:r>
      <w:proofErr w:type="spellStart"/>
      <w:r w:rsidRPr="0079251E">
        <w:rPr>
          <w:rFonts w:cs="Times"/>
          <w:color w:val="000000"/>
          <w:lang w:val="en-US"/>
        </w:rPr>
        <w:t>Ismukhambetova</w:t>
      </w:r>
      <w:proofErr w:type="spellEnd"/>
      <w:r w:rsidRPr="0079251E">
        <w:rPr>
          <w:rFonts w:cs="Times"/>
          <w:color w:val="000000"/>
          <w:lang w:val="en-US"/>
        </w:rPr>
        <w:t xml:space="preserve"> Z./ </w:t>
      </w:r>
      <w:proofErr w:type="spellStart"/>
      <w:r w:rsidRPr="0079251E">
        <w:rPr>
          <w:rFonts w:cs="Times"/>
          <w:color w:val="000000"/>
          <w:lang w:val="en-US"/>
        </w:rPr>
        <w:t>Idrissova</w:t>
      </w:r>
      <w:proofErr w:type="spellEnd"/>
      <w:r w:rsidRPr="0079251E">
        <w:rPr>
          <w:rFonts w:cs="Times"/>
          <w:color w:val="000000"/>
          <w:lang w:val="en-US"/>
        </w:rPr>
        <w:t xml:space="preserve"> M./ </w:t>
      </w:r>
      <w:proofErr w:type="spellStart"/>
      <w:r w:rsidRPr="0079251E">
        <w:rPr>
          <w:rFonts w:cs="Times"/>
          <w:color w:val="000000"/>
          <w:lang w:val="en-US"/>
        </w:rPr>
        <w:t>Utesheva</w:t>
      </w:r>
      <w:proofErr w:type="spellEnd"/>
      <w:r w:rsidRPr="0079251E">
        <w:rPr>
          <w:rFonts w:cs="Times"/>
          <w:color w:val="000000"/>
          <w:lang w:val="en-US"/>
        </w:rPr>
        <w:t xml:space="preserve"> I./ </w:t>
      </w:r>
      <w:proofErr w:type="spellStart"/>
      <w:r w:rsidRPr="0079251E">
        <w:rPr>
          <w:rFonts w:cs="Times"/>
          <w:color w:val="000000"/>
          <w:lang w:val="en-US"/>
        </w:rPr>
        <w:t>Erzen</w:t>
      </w:r>
      <w:proofErr w:type="spellEnd"/>
      <w:r w:rsidRPr="0079251E">
        <w:rPr>
          <w:rFonts w:cs="Times"/>
          <w:color w:val="000000"/>
          <w:lang w:val="en-US"/>
        </w:rPr>
        <w:t xml:space="preserve"> M./ </w:t>
      </w:r>
      <w:proofErr w:type="spellStart"/>
      <w:r w:rsidRPr="0079251E">
        <w:rPr>
          <w:rFonts w:cs="Times"/>
          <w:color w:val="000000"/>
          <w:lang w:val="en-US"/>
        </w:rPr>
        <w:t>Idrissova</w:t>
      </w:r>
      <w:proofErr w:type="spellEnd"/>
      <w:r w:rsidRPr="0079251E">
        <w:rPr>
          <w:rFonts w:cs="Times"/>
          <w:color w:val="000000"/>
          <w:lang w:val="en-US"/>
        </w:rPr>
        <w:t xml:space="preserve"> A.</w:t>
      </w:r>
    </w:p>
    <w:p w:rsidR="0054410B" w:rsidRPr="0079251E" w:rsidRDefault="0054410B" w:rsidP="0054410B">
      <w:pPr>
        <w:widowControl w:val="0"/>
        <w:autoSpaceDE w:val="0"/>
        <w:autoSpaceDN w:val="0"/>
        <w:adjustRightInd w:val="0"/>
        <w:spacing w:after="240"/>
        <w:rPr>
          <w:rFonts w:cs="Times"/>
          <w:lang w:val="en-US"/>
        </w:rPr>
      </w:pPr>
      <w:r w:rsidRPr="0079251E">
        <w:rPr>
          <w:rFonts w:ascii="MS Gothic" w:eastAsia="MS Gothic" w:hAnsi="MS Gothic" w:cs="MS Gothic" w:hint="eastAsia"/>
          <w:lang w:val="en-US"/>
        </w:rPr>
        <w:t> </w:t>
      </w:r>
      <w:r w:rsidRPr="0079251E">
        <w:rPr>
          <w:rFonts w:cs="Times"/>
          <w:lang w:val="en-US"/>
        </w:rPr>
        <w:t xml:space="preserve">Modern Trends of Business Rhetoric Evolution in Kazakhstan: From Isocrates’s Program of Rhetoric to </w:t>
      </w:r>
      <w:proofErr w:type="spellStart"/>
      <w:r w:rsidRPr="0079251E">
        <w:rPr>
          <w:rFonts w:cs="Times"/>
          <w:lang w:val="en-US"/>
        </w:rPr>
        <w:t>Telepresence</w:t>
      </w:r>
      <w:proofErr w:type="spellEnd"/>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28"/>
        <w:gridCol w:w="1626"/>
        <w:gridCol w:w="3437"/>
        <w:gridCol w:w="2500"/>
      </w:tblGrid>
      <w:tr w:rsidR="0054410B" w:rsidRPr="00EA6FD0"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en-US" w:eastAsia="ru-RU"/>
              </w:rPr>
            </w:pPr>
            <w:proofErr w:type="spellStart"/>
            <w:r w:rsidRPr="0079251E">
              <w:rPr>
                <w:b/>
                <w:lang w:val="en-US"/>
              </w:rPr>
              <w:t>Kairgali</w:t>
            </w:r>
            <w:proofErr w:type="spellEnd"/>
            <w:r w:rsidRPr="0079251E">
              <w:rPr>
                <w:b/>
                <w:lang w:val="en-US"/>
              </w:rPr>
              <w:t xml:space="preserve"> </w:t>
            </w:r>
            <w:proofErr w:type="spellStart"/>
            <w:r w:rsidRPr="0079251E">
              <w:rPr>
                <w:b/>
                <w:lang w:val="en-US"/>
              </w:rPr>
              <w:t>Sholpan</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b/>
                <w:lang w:val="en-US" w:eastAsia="ru-RU"/>
              </w:rPr>
            </w:pPr>
            <w:r w:rsidRPr="0079251E">
              <w:rPr>
                <w:b/>
                <w:lang w:val="en-US"/>
              </w:rPr>
              <w:t>Kazakhstan</w:t>
            </w:r>
          </w:p>
        </w:tc>
        <w:tc>
          <w:tcPr>
            <w:tcW w:w="3439"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b/>
                <w:lang w:val="en-US" w:eastAsia="ru-RU"/>
              </w:rPr>
            </w:pPr>
            <w:r w:rsidRPr="0079251E">
              <w:rPr>
                <w:b/>
                <w:lang w:val="en-US"/>
              </w:rPr>
              <w:t>Ph.D. in Psychology, Docent (Associated professor)</w:t>
            </w:r>
          </w:p>
        </w:tc>
        <w:tc>
          <w:tcPr>
            <w:tcW w:w="2502" w:type="dxa"/>
            <w:tcBorders>
              <w:top w:val="single" w:sz="4" w:space="0" w:color="auto"/>
              <w:left w:val="single" w:sz="4" w:space="0" w:color="auto"/>
              <w:bottom w:val="single" w:sz="4" w:space="0" w:color="auto"/>
              <w:right w:val="single" w:sz="4" w:space="0" w:color="auto"/>
            </w:tcBorders>
          </w:tcPr>
          <w:p w:rsidR="0054410B" w:rsidRPr="0079251E" w:rsidRDefault="0054410B">
            <w:pPr>
              <w:rPr>
                <w:b/>
                <w:lang w:val="en-US" w:eastAsia="ru-RU"/>
              </w:rPr>
            </w:pPr>
            <w:r w:rsidRPr="0079251E">
              <w:rPr>
                <w:b/>
                <w:lang w:val="en-US"/>
              </w:rPr>
              <w:t xml:space="preserve">Director of </w:t>
            </w:r>
            <w:proofErr w:type="spellStart"/>
            <w:r w:rsidRPr="0079251E">
              <w:rPr>
                <w:b/>
                <w:lang w:val="en-US"/>
              </w:rPr>
              <w:t>IdDrive</w:t>
            </w:r>
            <w:proofErr w:type="spellEnd"/>
            <w:r w:rsidRPr="0079251E">
              <w:rPr>
                <w:b/>
                <w:lang w:val="en-US"/>
              </w:rPr>
              <w:t xml:space="preserve"> Innovative Training Center, </w:t>
            </w:r>
            <w:hyperlink r:id="rId9" w:history="1">
              <w:r w:rsidRPr="0079251E">
                <w:rPr>
                  <w:rStyle w:val="Hyperlink"/>
                  <w:b/>
                  <w:lang w:val="en-US"/>
                </w:rPr>
                <w:t>www.iddrive.kz</w:t>
              </w:r>
            </w:hyperlink>
            <w:r w:rsidRPr="0079251E">
              <w:rPr>
                <w:b/>
                <w:lang w:val="en-US"/>
              </w:rPr>
              <w:t xml:space="preserve">; </w:t>
            </w:r>
            <w:hyperlink r:id="rId10" w:history="1">
              <w:r w:rsidRPr="0079251E">
                <w:rPr>
                  <w:rStyle w:val="Hyperlink"/>
                  <w:b/>
                  <w:lang w:val="en-US"/>
                </w:rPr>
                <w:t>www.mystart.kz</w:t>
              </w:r>
            </w:hyperlink>
          </w:p>
          <w:p w:rsidR="0054410B" w:rsidRPr="0079251E" w:rsidRDefault="0054410B">
            <w:pPr>
              <w:rPr>
                <w:b/>
                <w:lang w:val="en-US" w:eastAsia="ru-RU"/>
              </w:rPr>
            </w:pP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jc w:val="center"/>
              <w:rPr>
                <w:color w:val="17070A"/>
                <w:lang w:val="en-US" w:eastAsia="ru-RU"/>
              </w:rPr>
            </w:pPr>
            <w:r w:rsidRPr="0079251E">
              <w:rPr>
                <w:color w:val="17070A"/>
                <w:lang w:val="en-US"/>
              </w:rPr>
              <w:t>Education</w:t>
            </w:r>
          </w:p>
          <w:p w:rsidR="0054410B" w:rsidRPr="0079251E" w:rsidRDefault="0054410B">
            <w:pPr>
              <w:jc w:val="center"/>
              <w:rPr>
                <w:color w:val="17070A"/>
                <w:lang w:val="en-US" w:eastAsia="ru-RU"/>
              </w:rPr>
            </w:pP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pStyle w:val="berschrift5"/>
              <w:rPr>
                <w:rFonts w:asciiTheme="minorHAnsi" w:hAnsiTheme="minorHAnsi"/>
                <w:b w:val="0"/>
                <w:color w:val="17070A"/>
                <w:sz w:val="22"/>
                <w:szCs w:val="22"/>
              </w:rPr>
            </w:pPr>
            <w:proofErr w:type="gramStart"/>
            <w:r w:rsidRPr="0079251E">
              <w:rPr>
                <w:rFonts w:asciiTheme="minorHAnsi" w:hAnsiTheme="minorHAnsi"/>
                <w:b w:val="0"/>
                <w:color w:val="17070A"/>
                <w:sz w:val="22"/>
                <w:szCs w:val="22"/>
                <w:lang w:val="en-US"/>
              </w:rPr>
              <w:t>Kazakh National University.</w:t>
            </w:r>
            <w:proofErr w:type="gramEnd"/>
            <w:r w:rsidRPr="0079251E">
              <w:rPr>
                <w:rFonts w:asciiTheme="minorHAnsi" w:hAnsiTheme="minorHAnsi"/>
                <w:b w:val="0"/>
                <w:color w:val="17070A"/>
                <w:sz w:val="22"/>
                <w:szCs w:val="22"/>
                <w:lang w:val="en-US"/>
              </w:rPr>
              <w:t xml:space="preserve"> </w:t>
            </w:r>
            <w:r w:rsidRPr="0079251E">
              <w:rPr>
                <w:rStyle w:val="degree"/>
                <w:rFonts w:asciiTheme="minorHAnsi" w:hAnsiTheme="minorHAnsi"/>
                <w:b w:val="0"/>
                <w:color w:val="17070A"/>
                <w:sz w:val="22"/>
                <w:szCs w:val="22"/>
              </w:rPr>
              <w:t>Biology and Chemistry. Biophysics.</w:t>
            </w:r>
          </w:p>
        </w:tc>
      </w:tr>
      <w:tr w:rsidR="0054410B" w:rsidRPr="0079251E" w:rsidTr="0054410B">
        <w:trPr>
          <w:trHeight w:val="3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color w:val="17070A"/>
                <w:lang w:val="en-US" w:eastAsia="ru-RU"/>
              </w:rPr>
            </w:pP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pStyle w:val="berschrift5"/>
              <w:rPr>
                <w:rFonts w:asciiTheme="minorHAnsi" w:hAnsiTheme="minorHAnsi"/>
                <w:b w:val="0"/>
                <w:color w:val="17070A"/>
                <w:sz w:val="22"/>
                <w:szCs w:val="22"/>
                <w:lang w:val="en-US"/>
              </w:rPr>
            </w:pPr>
            <w:proofErr w:type="gramStart"/>
            <w:r w:rsidRPr="0079251E">
              <w:rPr>
                <w:rFonts w:asciiTheme="minorHAnsi" w:hAnsiTheme="minorHAnsi"/>
                <w:b w:val="0"/>
                <w:color w:val="17070A"/>
                <w:sz w:val="22"/>
                <w:szCs w:val="22"/>
                <w:lang w:val="en-US"/>
              </w:rPr>
              <w:t>Russian Academy of Administration.</w:t>
            </w:r>
            <w:proofErr w:type="gramEnd"/>
            <w:r w:rsidRPr="0079251E">
              <w:rPr>
                <w:rFonts w:asciiTheme="minorHAnsi" w:hAnsiTheme="minorHAnsi"/>
                <w:b w:val="0"/>
                <w:color w:val="17070A"/>
                <w:sz w:val="22"/>
                <w:szCs w:val="22"/>
                <w:lang w:val="en-US"/>
              </w:rPr>
              <w:t xml:space="preserve"> </w:t>
            </w:r>
            <w:proofErr w:type="gramStart"/>
            <w:r w:rsidRPr="0079251E">
              <w:rPr>
                <w:rFonts w:asciiTheme="minorHAnsi" w:hAnsiTheme="minorHAnsi"/>
                <w:b w:val="0"/>
                <w:color w:val="17070A"/>
                <w:sz w:val="22"/>
                <w:szCs w:val="22"/>
                <w:lang w:val="en-US"/>
              </w:rPr>
              <w:t>Social Psychology.</w:t>
            </w:r>
            <w:proofErr w:type="gramEnd"/>
            <w:r w:rsidRPr="0079251E">
              <w:rPr>
                <w:rFonts w:asciiTheme="minorHAnsi" w:hAnsiTheme="minorHAnsi"/>
                <w:b w:val="0"/>
                <w:color w:val="17070A"/>
                <w:sz w:val="22"/>
                <w:szCs w:val="22"/>
                <w:lang w:val="en-US"/>
              </w:rPr>
              <w:t xml:space="preserve"> </w:t>
            </w:r>
            <w:proofErr w:type="gramStart"/>
            <w:r w:rsidRPr="0079251E">
              <w:rPr>
                <w:rFonts w:asciiTheme="minorHAnsi" w:hAnsiTheme="minorHAnsi"/>
                <w:b w:val="0"/>
                <w:color w:val="17070A"/>
                <w:sz w:val="22"/>
                <w:szCs w:val="22"/>
                <w:lang w:val="en-US"/>
              </w:rPr>
              <w:t>Management.</w:t>
            </w:r>
            <w:proofErr w:type="gramEnd"/>
            <w:r w:rsidRPr="0079251E">
              <w:rPr>
                <w:rFonts w:asciiTheme="minorHAnsi" w:hAnsiTheme="minorHAnsi"/>
                <w:b w:val="0"/>
                <w:color w:val="17070A"/>
                <w:sz w:val="22"/>
                <w:szCs w:val="22"/>
                <w:lang w:val="en-US"/>
              </w:rPr>
              <w:t xml:space="preserve"> </w:t>
            </w:r>
            <w:proofErr w:type="gramStart"/>
            <w:r w:rsidRPr="0079251E">
              <w:rPr>
                <w:rFonts w:asciiTheme="minorHAnsi" w:hAnsiTheme="minorHAnsi"/>
                <w:b w:val="0"/>
                <w:color w:val="17070A"/>
                <w:sz w:val="22"/>
                <w:szCs w:val="22"/>
                <w:lang w:val="en-US"/>
              </w:rPr>
              <w:t>Marketing.</w:t>
            </w:r>
            <w:proofErr w:type="gramEnd"/>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color w:val="17070A"/>
                <w:lang w:val="en-US" w:eastAsia="ru-RU"/>
              </w:rPr>
            </w:pPr>
            <w:r w:rsidRPr="0079251E">
              <w:rPr>
                <w:color w:val="17070A"/>
                <w:lang w:val="en-US"/>
              </w:rPr>
              <w:t>1993-1999</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pStyle w:val="berschrift5"/>
              <w:rPr>
                <w:rFonts w:asciiTheme="minorHAnsi" w:hAnsiTheme="minorHAnsi"/>
                <w:b w:val="0"/>
                <w:color w:val="17070A"/>
                <w:sz w:val="22"/>
                <w:szCs w:val="22"/>
                <w:lang w:val="en-US"/>
              </w:rPr>
            </w:pPr>
            <w:proofErr w:type="spellStart"/>
            <w:r w:rsidRPr="0079251E">
              <w:rPr>
                <w:rFonts w:asciiTheme="minorHAnsi" w:hAnsiTheme="minorHAnsi"/>
                <w:b w:val="0"/>
                <w:color w:val="17070A"/>
                <w:sz w:val="22"/>
                <w:szCs w:val="22"/>
                <w:lang w:val="en-US"/>
              </w:rPr>
              <w:t>Programme</w:t>
            </w:r>
            <w:proofErr w:type="spellEnd"/>
            <w:r w:rsidRPr="0079251E">
              <w:rPr>
                <w:rFonts w:asciiTheme="minorHAnsi" w:hAnsiTheme="minorHAnsi"/>
                <w:b w:val="0"/>
                <w:color w:val="17070A"/>
                <w:sz w:val="22"/>
                <w:szCs w:val="22"/>
                <w:lang w:val="en-US"/>
              </w:rPr>
              <w:t xml:space="preserve"> Director, Academic Secretary, Associated Professor of Public Administration Academy under the President of the Republic of Kazakhstan</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color w:val="17070A"/>
                <w:lang w:val="en-US" w:eastAsia="ru-RU"/>
              </w:rPr>
            </w:pPr>
            <w:r w:rsidRPr="0079251E">
              <w:rPr>
                <w:color w:val="000000"/>
                <w:lang w:val="en-US"/>
              </w:rPr>
              <w:t>2002- 2008</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pStyle w:val="berschrift5"/>
              <w:rPr>
                <w:rFonts w:asciiTheme="minorHAnsi" w:hAnsiTheme="minorHAnsi"/>
                <w:b w:val="0"/>
                <w:color w:val="17070A"/>
                <w:sz w:val="22"/>
                <w:szCs w:val="22"/>
                <w:lang w:val="en-US"/>
              </w:rPr>
            </w:pPr>
            <w:r w:rsidRPr="0079251E">
              <w:rPr>
                <w:rFonts w:asciiTheme="minorHAnsi" w:hAnsiTheme="minorHAnsi"/>
                <w:b w:val="0"/>
                <w:color w:val="000000"/>
                <w:sz w:val="22"/>
                <w:szCs w:val="22"/>
              </w:rPr>
              <w:t xml:space="preserve">Director of </w:t>
            </w:r>
            <w:r w:rsidRPr="0079251E">
              <w:rPr>
                <w:rFonts w:asciiTheme="minorHAnsi" w:hAnsiTheme="minorHAnsi"/>
                <w:b w:val="0"/>
                <w:color w:val="000000"/>
                <w:sz w:val="22"/>
                <w:szCs w:val="22"/>
              </w:rPr>
              <w:fldChar w:fldCharType="begin"/>
            </w:r>
            <w:r w:rsidRPr="0079251E">
              <w:rPr>
                <w:rFonts w:asciiTheme="minorHAnsi" w:hAnsiTheme="minorHAnsi"/>
                <w:b w:val="0"/>
                <w:color w:val="000000"/>
                <w:sz w:val="22"/>
                <w:szCs w:val="22"/>
              </w:rPr>
              <w:instrText xml:space="preserve"> HYPERLINK "http://www.linkedin.com/search?search=&amp;company=Local+Communities+Development+Foundation&amp;sortCriteria=R&amp;keepFacets=true&amp;trk=prof-exp-company-name" \o "Find others who have worked at this company" </w:instrText>
            </w:r>
            <w:r w:rsidRPr="0079251E">
              <w:rPr>
                <w:rFonts w:asciiTheme="minorHAnsi" w:hAnsiTheme="minorHAnsi"/>
                <w:b w:val="0"/>
                <w:color w:val="000000"/>
                <w:sz w:val="22"/>
                <w:szCs w:val="22"/>
              </w:rPr>
              <w:fldChar w:fldCharType="separate"/>
            </w:r>
            <w:r w:rsidRPr="0079251E">
              <w:rPr>
                <w:rStyle w:val="Hyperlink"/>
                <w:rFonts w:asciiTheme="minorHAnsi" w:hAnsiTheme="minorHAnsi"/>
                <w:b w:val="0"/>
                <w:color w:val="000000"/>
                <w:sz w:val="22"/>
                <w:szCs w:val="22"/>
              </w:rPr>
              <w:t>Local Communities Development Foundation</w:t>
            </w:r>
            <w:r w:rsidRPr="0079251E">
              <w:rPr>
                <w:rFonts w:asciiTheme="minorHAnsi" w:hAnsiTheme="minorHAnsi"/>
                <w:b w:val="0"/>
                <w:color w:val="000000"/>
                <w:sz w:val="22"/>
                <w:szCs w:val="22"/>
              </w:rPr>
              <w:fldChar w:fldCharType="end"/>
            </w:r>
          </w:p>
        </w:tc>
      </w:tr>
      <w:tr w:rsidR="0054410B" w:rsidRPr="00EA6FD0" w:rsidTr="0054410B">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tcBorders>
              <w:top w:val="single" w:sz="4" w:space="0" w:color="auto"/>
              <w:left w:val="single" w:sz="4" w:space="0" w:color="auto"/>
              <w:bottom w:val="single" w:sz="4" w:space="0" w:color="auto"/>
              <w:right w:val="single" w:sz="4" w:space="0" w:color="auto"/>
            </w:tcBorders>
          </w:tcPr>
          <w:p w:rsidR="0054410B" w:rsidRPr="0079251E" w:rsidRDefault="0054410B">
            <w:pPr>
              <w:jc w:val="center"/>
              <w:rPr>
                <w:color w:val="000000"/>
                <w:lang w:val="en-US" w:eastAsia="ru-RU"/>
              </w:rPr>
            </w:pPr>
          </w:p>
          <w:p w:rsidR="0054410B" w:rsidRPr="0079251E" w:rsidRDefault="0054410B">
            <w:pPr>
              <w:jc w:val="center"/>
              <w:rPr>
                <w:color w:val="000000"/>
                <w:lang w:val="en-US" w:eastAsia="ru-RU"/>
              </w:rPr>
            </w:pPr>
            <w:r w:rsidRPr="0079251E">
              <w:rPr>
                <w:color w:val="000000"/>
                <w:lang w:val="en-US"/>
              </w:rPr>
              <w:t>2001 -2002</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166D61">
            <w:pPr>
              <w:pStyle w:val="berschrift4"/>
              <w:rPr>
                <w:rFonts w:asciiTheme="minorHAnsi" w:hAnsiTheme="minorHAnsi"/>
                <w:b w:val="0"/>
                <w:color w:val="000000"/>
                <w:sz w:val="22"/>
                <w:szCs w:val="22"/>
              </w:rPr>
            </w:pPr>
            <w:hyperlink r:id="rId11" w:tooltip="Find others with this title" w:history="1">
              <w:r w:rsidR="0054410B" w:rsidRPr="0079251E">
                <w:rPr>
                  <w:rStyle w:val="Fett"/>
                  <w:rFonts w:asciiTheme="minorHAnsi" w:hAnsiTheme="minorHAnsi"/>
                  <w:bCs/>
                  <w:color w:val="000000"/>
                  <w:sz w:val="22"/>
                  <w:szCs w:val="22"/>
                </w:rPr>
                <w:t xml:space="preserve"> Specialist of ICMA (International City Managers Association), Almaty</w:t>
              </w:r>
            </w:hyperlink>
          </w:p>
        </w:tc>
      </w:tr>
      <w:tr w:rsidR="0054410B" w:rsidRPr="0079251E" w:rsidTr="0054410B">
        <w:trPr>
          <w:trHeight w:val="3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color w:val="000000"/>
                <w:lang w:val="en-US" w:eastAsia="ru-RU"/>
              </w:rPr>
            </w:pPr>
            <w:r w:rsidRPr="0079251E">
              <w:rPr>
                <w:color w:val="000000"/>
                <w:lang w:val="en-US"/>
              </w:rPr>
              <w:t>2002 -2004</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pStyle w:val="description"/>
              <w:rPr>
                <w:rFonts w:asciiTheme="minorHAnsi" w:eastAsia="Times New Roman" w:hAnsiTheme="minorHAnsi"/>
                <w:b/>
                <w:color w:val="000000"/>
                <w:sz w:val="22"/>
                <w:szCs w:val="22"/>
              </w:rPr>
            </w:pPr>
            <w:r w:rsidRPr="0079251E">
              <w:rPr>
                <w:rFonts w:asciiTheme="minorHAnsi" w:hAnsiTheme="minorHAnsi"/>
                <w:sz w:val="22"/>
                <w:szCs w:val="22"/>
              </w:rPr>
              <w:t xml:space="preserve">Srtategic Plannining Consultant as independent contractor, </w:t>
            </w:r>
            <w:r w:rsidRPr="0079251E">
              <w:rPr>
                <w:rFonts w:asciiTheme="minorHAnsi" w:hAnsiTheme="minorHAnsi"/>
                <w:sz w:val="22"/>
                <w:szCs w:val="22"/>
              </w:rPr>
              <w:br/>
              <w:t>of Urban Institute. Project No., EEU-I-00-99-00015-00 Task Order 811, Almaty</w:t>
            </w:r>
          </w:p>
        </w:tc>
      </w:tr>
      <w:tr w:rsidR="0054410B" w:rsidRPr="00EA6FD0" w:rsidTr="0054410B">
        <w:trPr>
          <w:trHeight w:val="8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tcBorders>
              <w:top w:val="single" w:sz="4" w:space="0" w:color="auto"/>
              <w:left w:val="single" w:sz="4" w:space="0" w:color="auto"/>
              <w:bottom w:val="single" w:sz="4" w:space="0" w:color="auto"/>
              <w:right w:val="single" w:sz="4" w:space="0" w:color="auto"/>
            </w:tcBorders>
          </w:tcPr>
          <w:p w:rsidR="0054410B" w:rsidRPr="0079251E" w:rsidRDefault="0054410B">
            <w:pPr>
              <w:jc w:val="center"/>
              <w:rPr>
                <w:color w:val="000000"/>
                <w:lang w:val="en-US" w:eastAsia="ru-RU"/>
              </w:rPr>
            </w:pPr>
          </w:p>
          <w:p w:rsidR="0054410B" w:rsidRPr="0079251E" w:rsidRDefault="0054410B">
            <w:pPr>
              <w:jc w:val="center"/>
              <w:rPr>
                <w:color w:val="000000"/>
                <w:lang w:val="en-US" w:eastAsia="ru-RU"/>
              </w:rPr>
            </w:pPr>
            <w:r w:rsidRPr="0079251E">
              <w:rPr>
                <w:color w:val="000000"/>
                <w:lang w:val="en-US"/>
              </w:rPr>
              <w:t>2004-2007</w:t>
            </w:r>
          </w:p>
        </w:tc>
        <w:bookmarkStart w:id="1" w:name="title"/>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pStyle w:val="berschrift4"/>
              <w:rPr>
                <w:rFonts w:asciiTheme="minorHAnsi" w:hAnsiTheme="minorHAnsi"/>
                <w:b w:val="0"/>
                <w:sz w:val="22"/>
                <w:szCs w:val="22"/>
                <w:u w:val="single"/>
              </w:rPr>
            </w:pPr>
            <w:r w:rsidRPr="0079251E">
              <w:rPr>
                <w:rFonts w:asciiTheme="minorHAnsi" w:hAnsiTheme="minorHAnsi"/>
                <w:sz w:val="22"/>
                <w:szCs w:val="22"/>
              </w:rPr>
              <w:fldChar w:fldCharType="begin"/>
            </w:r>
            <w:r w:rsidRPr="0079251E">
              <w:rPr>
                <w:rFonts w:asciiTheme="minorHAnsi" w:hAnsiTheme="minorHAnsi"/>
                <w:sz w:val="22"/>
                <w:szCs w:val="22"/>
              </w:rPr>
              <w:instrText xml:space="preserve"> HYPERLINK "http://www.linkedin.com/search?search=&amp;title=Head+of+Development+%26+Promotion+New+Products+%26+Services+Department&amp;sortCriteria=R&amp;keepFacets=true&amp;currentTitle=CP&amp;trk=prof-exp-title" \o "Find others with this title" </w:instrText>
            </w:r>
            <w:r w:rsidRPr="0079251E">
              <w:rPr>
                <w:rFonts w:asciiTheme="minorHAnsi" w:hAnsiTheme="minorHAnsi"/>
                <w:sz w:val="22"/>
                <w:szCs w:val="22"/>
              </w:rPr>
              <w:fldChar w:fldCharType="separate"/>
            </w:r>
            <w:r w:rsidRPr="0079251E">
              <w:rPr>
                <w:rStyle w:val="Hyperlink"/>
                <w:rFonts w:asciiTheme="minorHAnsi" w:hAnsiTheme="minorHAnsi"/>
                <w:b w:val="0"/>
                <w:sz w:val="22"/>
                <w:szCs w:val="22"/>
              </w:rPr>
              <w:t>Head of Development &amp; Promotion New Products &amp; Services Department</w:t>
            </w:r>
            <w:bookmarkEnd w:id="1"/>
            <w:r w:rsidRPr="0079251E">
              <w:rPr>
                <w:rFonts w:asciiTheme="minorHAnsi" w:hAnsiTheme="minorHAnsi"/>
                <w:sz w:val="22"/>
                <w:szCs w:val="22"/>
              </w:rPr>
              <w:fldChar w:fldCharType="end"/>
            </w:r>
            <w:r w:rsidRPr="0079251E">
              <w:rPr>
                <w:rFonts w:asciiTheme="minorHAnsi" w:hAnsiTheme="minorHAnsi"/>
                <w:b w:val="0"/>
                <w:sz w:val="22"/>
                <w:szCs w:val="22"/>
                <w:u w:val="single"/>
              </w:rPr>
              <w:t xml:space="preserve"> of Pension Accumulation Foundation. </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lang w:val="en-US" w:eastAsia="ru-RU"/>
              </w:rPr>
            </w:pPr>
            <w:r w:rsidRPr="0079251E">
              <w:rPr>
                <w:lang w:val="en-US"/>
              </w:rPr>
              <w:t>2007 -20011</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proofErr w:type="spellStart"/>
            <w:r w:rsidRPr="0079251E">
              <w:rPr>
                <w:lang w:val="en-US"/>
              </w:rPr>
              <w:t>KazkommertsSale</w:t>
            </w:r>
            <w:proofErr w:type="spellEnd"/>
            <w:r w:rsidRPr="0079251E">
              <w:rPr>
                <w:lang w:val="en-US"/>
              </w:rPr>
              <w:t>, Vice-Director</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lang w:val="en-US" w:eastAsia="ru-RU"/>
              </w:rPr>
            </w:pPr>
            <w:r w:rsidRPr="0079251E">
              <w:rPr>
                <w:lang w:val="en-US"/>
              </w:rPr>
              <w:t>2007 – present time</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pStyle w:val="berschrift4"/>
              <w:rPr>
                <w:rFonts w:asciiTheme="minorHAnsi" w:hAnsiTheme="minorHAnsi"/>
                <w:sz w:val="22"/>
                <w:szCs w:val="22"/>
                <w:lang w:val="en-US"/>
              </w:rPr>
            </w:pPr>
            <w:r w:rsidRPr="0079251E">
              <w:rPr>
                <w:rFonts w:asciiTheme="minorHAnsi" w:hAnsiTheme="minorHAnsi"/>
                <w:b w:val="0"/>
                <w:color w:val="000000"/>
                <w:sz w:val="22"/>
                <w:szCs w:val="22"/>
              </w:rPr>
              <w:t xml:space="preserve">CEO of ID Drive ITC </w:t>
            </w:r>
          </w:p>
        </w:tc>
      </w:tr>
      <w:tr w:rsidR="0054410B" w:rsidRPr="0079251E" w:rsidTr="0054410B">
        <w:trPr>
          <w:trHeight w:val="12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en-US" w:eastAsia="ru-RU"/>
              </w:rPr>
            </w:pPr>
          </w:p>
        </w:tc>
        <w:tc>
          <w:tcPr>
            <w:tcW w:w="1627" w:type="dxa"/>
            <w:tcBorders>
              <w:top w:val="single" w:sz="4" w:space="0" w:color="auto"/>
              <w:left w:val="single" w:sz="4" w:space="0" w:color="auto"/>
              <w:bottom w:val="single" w:sz="4" w:space="0" w:color="auto"/>
              <w:right w:val="single" w:sz="4" w:space="0" w:color="auto"/>
            </w:tcBorders>
          </w:tcPr>
          <w:p w:rsidR="0054410B" w:rsidRPr="0079251E" w:rsidRDefault="0054410B">
            <w:pPr>
              <w:jc w:val="center"/>
              <w:rPr>
                <w:lang w:val="en-US" w:eastAsia="ru-RU"/>
              </w:rPr>
            </w:pPr>
          </w:p>
          <w:p w:rsidR="0054410B" w:rsidRPr="0079251E" w:rsidRDefault="0054410B">
            <w:pPr>
              <w:jc w:val="center"/>
              <w:rPr>
                <w:lang w:val="en-US" w:eastAsia="ru-RU"/>
              </w:rPr>
            </w:pPr>
            <w:r w:rsidRPr="0079251E">
              <w:rPr>
                <w:lang w:val="en-US"/>
              </w:rPr>
              <w:t>More than 35 publications.</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pStyle w:val="berschrift4"/>
              <w:rPr>
                <w:rFonts w:asciiTheme="minorHAnsi" w:hAnsiTheme="minorHAnsi"/>
                <w:sz w:val="22"/>
                <w:szCs w:val="22"/>
                <w:lang w:val="en-US"/>
              </w:rPr>
            </w:pPr>
            <w:r w:rsidRPr="0079251E">
              <w:rPr>
                <w:rFonts w:asciiTheme="minorHAnsi" w:hAnsiTheme="minorHAnsi"/>
                <w:b w:val="0"/>
                <w:sz w:val="22"/>
                <w:szCs w:val="22"/>
                <w:u w:val="single"/>
              </w:rPr>
              <w:t xml:space="preserve">Telemarketing: the interactive business medium of the communicative competence of business – trainees. </w:t>
            </w:r>
            <w:r w:rsidRPr="0079251E">
              <w:rPr>
                <w:rFonts w:asciiTheme="minorHAnsi" w:hAnsiTheme="minorHAnsi"/>
                <w:b w:val="0"/>
                <w:sz w:val="22"/>
                <w:szCs w:val="22"/>
              </w:rPr>
              <w:t>V International Conference Communication Spaces: Ranges, Limits, Resources (Communication-2010)</w:t>
            </w:r>
          </w:p>
        </w:tc>
      </w:tr>
      <w:tr w:rsidR="0054410B" w:rsidRPr="0079251E" w:rsidTr="0054410B">
        <w:trPr>
          <w:trHeight w:val="523"/>
        </w:trPr>
        <w:tc>
          <w:tcPr>
            <w:tcW w:w="710" w:type="dxa"/>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tcBorders>
              <w:top w:val="single" w:sz="4" w:space="0" w:color="auto"/>
              <w:left w:val="single" w:sz="4" w:space="0" w:color="auto"/>
              <w:bottom w:val="single" w:sz="4" w:space="0" w:color="auto"/>
              <w:right w:val="single" w:sz="4" w:space="0" w:color="auto"/>
            </w:tcBorders>
          </w:tcPr>
          <w:p w:rsidR="0054410B" w:rsidRPr="0079251E" w:rsidRDefault="0054410B">
            <w:pPr>
              <w:rPr>
                <w:lang w:val="en-US"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spacing w:before="100" w:beforeAutospacing="1" w:after="100" w:afterAutospacing="1"/>
              <w:rPr>
                <w:rFonts w:cs="Times"/>
                <w:b/>
                <w:color w:val="001B4C"/>
                <w:lang w:val="en-US" w:eastAsia="ru-RU"/>
              </w:rPr>
            </w:pPr>
            <w:r w:rsidRPr="0079251E">
              <w:rPr>
                <w:rFonts w:eastAsia="Times New Roman"/>
                <w:b/>
                <w:bCs/>
              </w:rPr>
              <w:t>PROFESSIONAL MEMBERSHIPS</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spacing w:before="100" w:beforeAutospacing="1" w:after="100" w:afterAutospacing="1"/>
              <w:ind w:left="720"/>
              <w:rPr>
                <w:rFonts w:eastAsia="Times New Roman"/>
                <w:lang w:val="ru-RU" w:eastAsia="ru-RU"/>
              </w:rPr>
            </w:pPr>
            <w:r w:rsidRPr="0079251E">
              <w:t>ECREA from 2007</w:t>
            </w:r>
          </w:p>
        </w:tc>
      </w:tr>
      <w:tr w:rsidR="0054410B" w:rsidRPr="0079251E" w:rsidTr="0054410B">
        <w:tc>
          <w:tcPr>
            <w:tcW w:w="10207" w:type="dxa"/>
            <w:gridSpan w:val="5"/>
            <w:tcBorders>
              <w:top w:val="single" w:sz="4" w:space="0" w:color="auto"/>
              <w:left w:val="single" w:sz="4" w:space="0" w:color="auto"/>
              <w:bottom w:val="single" w:sz="4" w:space="0" w:color="auto"/>
              <w:right w:val="single" w:sz="4" w:space="0" w:color="auto"/>
            </w:tcBorders>
          </w:tcPr>
          <w:p w:rsidR="0054410B" w:rsidRPr="0079251E" w:rsidRDefault="0054410B">
            <w:pPr>
              <w:rPr>
                <w:lang w:val="en-US" w:eastAsia="ru-RU"/>
              </w:rPr>
            </w:pPr>
          </w:p>
        </w:tc>
      </w:tr>
      <w:tr w:rsidR="0054410B" w:rsidRPr="0079251E"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r w:rsidRPr="0079251E">
              <w:rPr>
                <w:b/>
              </w:rPr>
              <w:t>Uspanova Svetlana</w:t>
            </w: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b/>
                <w:lang w:val="ru-RU" w:eastAsia="ru-RU"/>
              </w:rPr>
            </w:pPr>
            <w:r w:rsidRPr="0079251E">
              <w:rPr>
                <w:b/>
              </w:rPr>
              <w:t>Russia</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r w:rsidRPr="0079251E">
              <w:rPr>
                <w:b/>
                <w:lang w:val="en-US"/>
              </w:rPr>
              <w:t xml:space="preserve">Chief </w:t>
            </w:r>
            <w:proofErr w:type="gramStart"/>
            <w:r w:rsidRPr="0079251E">
              <w:rPr>
                <w:b/>
                <w:lang w:val="en-US"/>
              </w:rPr>
              <w:t>consultant  of</w:t>
            </w:r>
            <w:proofErr w:type="gramEnd"/>
            <w:r w:rsidRPr="0079251E">
              <w:rPr>
                <w:b/>
                <w:lang w:val="en-US"/>
              </w:rPr>
              <w:t xml:space="preserve"> </w:t>
            </w:r>
            <w:proofErr w:type="spellStart"/>
            <w:r w:rsidRPr="0079251E">
              <w:rPr>
                <w:b/>
                <w:lang w:val="en-US"/>
              </w:rPr>
              <w:t>IdDrive</w:t>
            </w:r>
            <w:proofErr w:type="spellEnd"/>
            <w:r w:rsidRPr="0079251E">
              <w:rPr>
                <w:b/>
                <w:lang w:val="en-US"/>
              </w:rPr>
              <w:t xml:space="preserve"> Innovative Training Center. Master of </w:t>
            </w:r>
            <w:proofErr w:type="spellStart"/>
            <w:r w:rsidRPr="0079251E">
              <w:rPr>
                <w:b/>
                <w:lang w:val="en-US"/>
              </w:rPr>
              <w:t>rethoric</w:t>
            </w:r>
            <w:proofErr w:type="spellEnd"/>
            <w:r w:rsidRPr="0079251E">
              <w:rPr>
                <w:b/>
                <w:lang w:val="en-US"/>
              </w:rPr>
              <w:t>.</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b/>
                <w:lang w:val="ru-RU" w:eastAsia="ru-RU"/>
              </w:rPr>
            </w:pPr>
            <w:r w:rsidRPr="0079251E">
              <w:rPr>
                <w:b/>
              </w:rPr>
              <w:t>Education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t xml:space="preserve">Moscow Pedagogical Institute. </w:t>
            </w:r>
            <w:proofErr w:type="spellStart"/>
            <w:r w:rsidRPr="0079251E">
              <w:rPr>
                <w:rStyle w:val="hps"/>
                <w:lang w:val="en"/>
              </w:rPr>
              <w:t>Logopaedics</w:t>
            </w:r>
            <w:proofErr w:type="spellEnd"/>
            <w:r w:rsidRPr="0079251E">
              <w:rPr>
                <w:lang w:val="en-US"/>
              </w:rPr>
              <w:t>.</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9497" w:type="dxa"/>
            <w:gridSpan w:val="4"/>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r>
      <w:tr w:rsidR="0054410B" w:rsidRPr="00EA6FD0"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Shafigov</w:t>
            </w:r>
            <w:proofErr w:type="spellEnd"/>
            <w:r w:rsidRPr="0079251E">
              <w:rPr>
                <w:rFonts w:cs="Times"/>
                <w:b/>
                <w:color w:val="001B4C"/>
                <w:lang w:val="en-US"/>
              </w:rPr>
              <w:t xml:space="preserve"> </w:t>
            </w:r>
            <w:proofErr w:type="spellStart"/>
            <w:r w:rsidRPr="0079251E">
              <w:rPr>
                <w:rFonts w:cs="Times"/>
                <w:b/>
                <w:color w:val="001B4C"/>
                <w:lang w:val="en-US"/>
              </w:rPr>
              <w:t>Yeren</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rFonts w:cs="Times"/>
                <w:b/>
                <w:color w:val="001B4C"/>
                <w:lang w:val="en-US" w:eastAsia="ru-RU"/>
              </w:rPr>
            </w:pPr>
            <w:r w:rsidRPr="0079251E">
              <w:rPr>
                <w:b/>
                <w:lang w:val="en-US"/>
              </w:rPr>
              <w:t>Kazakhstan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lang w:val="en-US"/>
              </w:rPr>
              <w:t xml:space="preserve">Project manager of </w:t>
            </w:r>
            <w:proofErr w:type="spellStart"/>
            <w:r w:rsidRPr="0079251E">
              <w:rPr>
                <w:b/>
                <w:lang w:val="en-US"/>
              </w:rPr>
              <w:t>IdDrive</w:t>
            </w:r>
            <w:proofErr w:type="spellEnd"/>
            <w:r w:rsidRPr="0079251E">
              <w:rPr>
                <w:b/>
                <w:lang w:val="en-US"/>
              </w:rPr>
              <w:t xml:space="preserve"> Innovative Training Center</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color w:val="001B4C"/>
                <w:lang w:val="en-US" w:eastAsia="ru-RU"/>
              </w:rPr>
            </w:pPr>
            <w:r w:rsidRPr="0079251E">
              <w:rPr>
                <w:rFonts w:cs="Times"/>
                <w:color w:val="001B4C"/>
                <w:lang w:val="en-US"/>
              </w:rPr>
              <w:t>2003-2008</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color w:val="001B4C"/>
                <w:lang w:val="en-US" w:eastAsia="ru-RU"/>
              </w:rPr>
            </w:pPr>
            <w:r w:rsidRPr="0079251E">
              <w:rPr>
                <w:rFonts w:cs="Times"/>
                <w:color w:val="001B4C"/>
                <w:lang w:val="en-US"/>
              </w:rPr>
              <w:t xml:space="preserve">Almaty Institute Energy and Communication. IT engineer. </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color w:val="001B4C"/>
                <w:lang w:val="en-US" w:eastAsia="ru-RU"/>
              </w:rPr>
            </w:pPr>
            <w:r w:rsidRPr="0079251E">
              <w:rPr>
                <w:rFonts w:cs="Times"/>
                <w:color w:val="001B4C"/>
                <w:lang w:val="en-US"/>
              </w:rPr>
              <w:t>2008-2013</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color w:val="001B4C"/>
                <w:lang w:val="en-US" w:eastAsia="ru-RU"/>
              </w:rPr>
            </w:pPr>
            <w:proofErr w:type="spellStart"/>
            <w:r w:rsidRPr="0079251E">
              <w:rPr>
                <w:rFonts w:cs="Times"/>
                <w:b/>
                <w:color w:val="001B4C"/>
                <w:lang w:val="en-US"/>
              </w:rPr>
              <w:t>Kazkommertsbank</w:t>
            </w:r>
            <w:proofErr w:type="spellEnd"/>
            <w:r w:rsidRPr="0079251E">
              <w:rPr>
                <w:rFonts w:cs="Times"/>
                <w:b/>
                <w:color w:val="001B4C"/>
                <w:lang w:val="en-US"/>
              </w:rPr>
              <w:t xml:space="preserve">, leading specialist;  </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9497" w:type="dxa"/>
            <w:gridSpan w:val="4"/>
            <w:tcBorders>
              <w:top w:val="single" w:sz="4" w:space="0" w:color="auto"/>
              <w:left w:val="single" w:sz="4" w:space="0" w:color="auto"/>
              <w:bottom w:val="single" w:sz="4" w:space="0" w:color="auto"/>
              <w:right w:val="single" w:sz="4" w:space="0" w:color="auto"/>
            </w:tcBorders>
          </w:tcPr>
          <w:p w:rsidR="0054410B" w:rsidRPr="0079251E" w:rsidRDefault="0054410B">
            <w:pPr>
              <w:rPr>
                <w:rFonts w:cs="Times"/>
                <w:color w:val="001B4C"/>
                <w:lang w:val="en-US" w:eastAsia="ru-RU"/>
              </w:rPr>
            </w:pPr>
          </w:p>
        </w:tc>
      </w:tr>
      <w:tr w:rsidR="0054410B" w:rsidRPr="00EA6FD0" w:rsidTr="0054410B">
        <w:tc>
          <w:tcPr>
            <w:tcW w:w="710" w:type="dxa"/>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Idrissova</w:t>
            </w:r>
            <w:proofErr w:type="spellEnd"/>
            <w:r w:rsidRPr="0079251E">
              <w:rPr>
                <w:rFonts w:cs="Times"/>
                <w:b/>
                <w:color w:val="001B4C"/>
                <w:lang w:val="en-US"/>
              </w:rPr>
              <w:t xml:space="preserve"> </w:t>
            </w:r>
            <w:proofErr w:type="spellStart"/>
            <w:r w:rsidRPr="0079251E">
              <w:rPr>
                <w:rFonts w:cs="Times"/>
                <w:b/>
                <w:color w:val="001B4C"/>
                <w:lang w:val="en-US"/>
              </w:rPr>
              <w:t>Zhazira</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rFonts w:cs="Times"/>
                <w:b/>
                <w:color w:val="001B4C"/>
                <w:lang w:val="en-US" w:eastAsia="ru-RU"/>
              </w:rPr>
            </w:pPr>
            <w:r w:rsidRPr="0079251E">
              <w:rPr>
                <w:b/>
                <w:lang w:val="en-US"/>
              </w:rPr>
              <w:t>Kazakhstan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lang w:val="en-US"/>
              </w:rPr>
              <w:t xml:space="preserve">Project manager of </w:t>
            </w:r>
            <w:proofErr w:type="spellStart"/>
            <w:r w:rsidRPr="0079251E">
              <w:rPr>
                <w:b/>
                <w:lang w:val="en-US"/>
              </w:rPr>
              <w:t>IdDrive</w:t>
            </w:r>
            <w:proofErr w:type="spellEnd"/>
            <w:r w:rsidRPr="0079251E">
              <w:rPr>
                <w:b/>
                <w:lang w:val="en-US"/>
              </w:rPr>
              <w:t xml:space="preserve"> Innovative Training Center</w:t>
            </w:r>
          </w:p>
        </w:tc>
      </w:tr>
      <w:tr w:rsidR="0054410B" w:rsidRPr="00EA6FD0" w:rsidTr="0054410B">
        <w:tc>
          <w:tcPr>
            <w:tcW w:w="10207" w:type="dxa"/>
            <w:gridSpan w:val="5"/>
            <w:tcBorders>
              <w:top w:val="single" w:sz="4" w:space="0" w:color="auto"/>
              <w:left w:val="single" w:sz="4" w:space="0" w:color="auto"/>
              <w:bottom w:val="single" w:sz="4" w:space="0" w:color="auto"/>
              <w:right w:val="single" w:sz="4" w:space="0" w:color="auto"/>
            </w:tcBorders>
          </w:tcPr>
          <w:p w:rsidR="0054410B" w:rsidRPr="0079251E" w:rsidRDefault="0054410B">
            <w:pPr>
              <w:rPr>
                <w:lang w:val="en-US" w:eastAsia="ru-RU"/>
              </w:rPr>
            </w:pPr>
          </w:p>
        </w:tc>
      </w:tr>
      <w:tr w:rsidR="0054410B" w:rsidRPr="00EA6FD0"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Yerzhan</w:t>
            </w:r>
            <w:proofErr w:type="spellEnd"/>
            <w:r w:rsidRPr="0079251E">
              <w:rPr>
                <w:rFonts w:cs="Times"/>
                <w:b/>
                <w:color w:val="001B4C"/>
                <w:lang w:val="en-US"/>
              </w:rPr>
              <w:t xml:space="preserve"> </w:t>
            </w:r>
            <w:proofErr w:type="spellStart"/>
            <w:r w:rsidRPr="0079251E">
              <w:rPr>
                <w:rFonts w:cs="Times"/>
                <w:b/>
                <w:color w:val="001B4C"/>
                <w:lang w:val="en-US"/>
              </w:rPr>
              <w:t>Auyel</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rFonts w:cs="Times"/>
                <w:b/>
                <w:color w:val="001B4C"/>
                <w:lang w:val="en-US" w:eastAsia="ru-RU"/>
              </w:rPr>
            </w:pPr>
            <w:r w:rsidRPr="0079251E">
              <w:rPr>
                <w:b/>
                <w:lang w:val="en-US"/>
              </w:rPr>
              <w:t>Kazakhstan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lang w:val="en-US"/>
              </w:rPr>
              <w:t xml:space="preserve">Project manager of </w:t>
            </w:r>
            <w:proofErr w:type="spellStart"/>
            <w:r w:rsidRPr="0079251E">
              <w:rPr>
                <w:b/>
                <w:lang w:val="en-US"/>
              </w:rPr>
              <w:t>IdDrive</w:t>
            </w:r>
            <w:proofErr w:type="spellEnd"/>
            <w:r w:rsidRPr="0079251E">
              <w:rPr>
                <w:b/>
                <w:lang w:val="en-US"/>
              </w:rPr>
              <w:t xml:space="preserve"> Innovative Training Center</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lang w:val="en-US" w:eastAsia="ru-RU"/>
              </w:rPr>
            </w:pPr>
            <w:r w:rsidRPr="0079251E">
              <w:rPr>
                <w:lang w:val="en-US"/>
              </w:rPr>
              <w:t>2003-2009</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 xml:space="preserve">Kazakh National Pedagogical University. Translator of English and Korean </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lang w:val="en-US" w:eastAsia="ru-RU"/>
              </w:rPr>
            </w:pPr>
            <w:r w:rsidRPr="0079251E">
              <w:rPr>
                <w:lang w:val="en-US"/>
              </w:rPr>
              <w:t>2009 -2011</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Kazakh National Pedagogical University. Economics, Finance, Business</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lang w:val="en-US" w:eastAsia="ru-RU"/>
              </w:rPr>
            </w:pPr>
            <w:r w:rsidRPr="0079251E">
              <w:rPr>
                <w:lang w:val="en-US"/>
              </w:rPr>
              <w:t>2008-2013</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 xml:space="preserve">Project manager of </w:t>
            </w:r>
            <w:proofErr w:type="spellStart"/>
            <w:r w:rsidRPr="0079251E">
              <w:rPr>
                <w:lang w:val="en-US"/>
              </w:rPr>
              <w:t>IdDrive</w:t>
            </w:r>
            <w:proofErr w:type="spellEnd"/>
            <w:r w:rsidRPr="0079251E">
              <w:rPr>
                <w:lang w:val="en-US"/>
              </w:rPr>
              <w:t xml:space="preserve"> Innovative Training Center. Expert of business </w:t>
            </w:r>
            <w:r w:rsidRPr="0079251E">
              <w:rPr>
                <w:rStyle w:val="hps"/>
                <w:lang w:val="en"/>
              </w:rPr>
              <w:t>rhetoric</w:t>
            </w:r>
          </w:p>
        </w:tc>
      </w:tr>
      <w:tr w:rsidR="0054410B" w:rsidRPr="0079251E" w:rsidTr="0054410B">
        <w:tc>
          <w:tcPr>
            <w:tcW w:w="10207" w:type="dxa"/>
            <w:gridSpan w:val="5"/>
            <w:tcBorders>
              <w:top w:val="single" w:sz="4" w:space="0" w:color="auto"/>
              <w:left w:val="single" w:sz="4" w:space="0" w:color="auto"/>
              <w:bottom w:val="single" w:sz="4" w:space="0" w:color="auto"/>
              <w:right w:val="single" w:sz="4" w:space="0" w:color="auto"/>
            </w:tcBorders>
          </w:tcPr>
          <w:p w:rsidR="0054410B" w:rsidRPr="0079251E" w:rsidRDefault="0054410B">
            <w:pPr>
              <w:rPr>
                <w:lang w:val="en-US" w:eastAsia="ru-RU"/>
              </w:rPr>
            </w:pPr>
          </w:p>
        </w:tc>
      </w:tr>
      <w:tr w:rsidR="0054410B" w:rsidRPr="00EA6FD0"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Bairam</w:t>
            </w:r>
            <w:proofErr w:type="spellEnd"/>
            <w:r w:rsidRPr="0079251E">
              <w:rPr>
                <w:rFonts w:cs="Times"/>
                <w:b/>
                <w:color w:val="001B4C"/>
                <w:lang w:val="en-US"/>
              </w:rPr>
              <w:t xml:space="preserve"> </w:t>
            </w:r>
            <w:proofErr w:type="spellStart"/>
            <w:r w:rsidRPr="0079251E">
              <w:rPr>
                <w:rFonts w:cs="Times"/>
                <w:b/>
                <w:color w:val="001B4C"/>
                <w:lang w:val="en-US"/>
              </w:rPr>
              <w:t>Rakhimzhan</w:t>
            </w:r>
            <w:proofErr w:type="spellEnd"/>
          </w:p>
        </w:tc>
        <w:tc>
          <w:tcPr>
            <w:tcW w:w="1627" w:type="dxa"/>
            <w:tcBorders>
              <w:top w:val="single" w:sz="4" w:space="0" w:color="auto"/>
              <w:left w:val="single" w:sz="4" w:space="0" w:color="auto"/>
              <w:bottom w:val="single" w:sz="4" w:space="0" w:color="auto"/>
              <w:right w:val="single" w:sz="4" w:space="0" w:color="auto"/>
            </w:tcBorders>
          </w:tcPr>
          <w:p w:rsidR="0054410B" w:rsidRPr="0079251E" w:rsidRDefault="0054410B">
            <w:pPr>
              <w:jc w:val="center"/>
              <w:rPr>
                <w:b/>
                <w:lang w:val="en-US" w:eastAsia="ru-RU"/>
              </w:rPr>
            </w:pPr>
          </w:p>
          <w:p w:rsidR="0054410B" w:rsidRPr="0079251E" w:rsidRDefault="0054410B">
            <w:pPr>
              <w:jc w:val="center"/>
              <w:rPr>
                <w:rFonts w:cs="Times"/>
                <w:b/>
                <w:color w:val="001B4C"/>
                <w:lang w:val="en-US" w:eastAsia="ru-RU"/>
              </w:rPr>
            </w:pPr>
            <w:r w:rsidRPr="0079251E">
              <w:rPr>
                <w:b/>
                <w:lang w:val="en-US"/>
              </w:rPr>
              <w:t>Kazakhstan</w:t>
            </w:r>
          </w:p>
        </w:tc>
        <w:tc>
          <w:tcPr>
            <w:tcW w:w="5941" w:type="dxa"/>
            <w:gridSpan w:val="2"/>
            <w:tcBorders>
              <w:top w:val="single" w:sz="4" w:space="0" w:color="auto"/>
              <w:left w:val="single" w:sz="4" w:space="0" w:color="auto"/>
              <w:bottom w:val="single" w:sz="4" w:space="0" w:color="auto"/>
              <w:right w:val="single" w:sz="4" w:space="0" w:color="auto"/>
            </w:tcBorders>
          </w:tcPr>
          <w:p w:rsidR="0054410B" w:rsidRPr="0079251E" w:rsidRDefault="0054410B">
            <w:pPr>
              <w:rPr>
                <w:rFonts w:cs="Times"/>
                <w:b/>
                <w:color w:val="001B4C"/>
                <w:lang w:val="en-US" w:eastAsia="ru-RU"/>
              </w:rPr>
            </w:pPr>
          </w:p>
          <w:p w:rsidR="0054410B" w:rsidRPr="0079251E" w:rsidRDefault="0054410B">
            <w:pPr>
              <w:rPr>
                <w:rFonts w:cs="Times"/>
                <w:b/>
                <w:color w:val="001B4C"/>
                <w:lang w:val="en-US" w:eastAsia="ru-RU"/>
              </w:rPr>
            </w:pPr>
            <w:r w:rsidRPr="0079251E">
              <w:rPr>
                <w:b/>
                <w:lang w:val="en-US"/>
              </w:rPr>
              <w:t xml:space="preserve">Student of </w:t>
            </w:r>
            <w:proofErr w:type="spellStart"/>
            <w:r w:rsidRPr="0079251E">
              <w:rPr>
                <w:b/>
                <w:lang w:val="en-US"/>
              </w:rPr>
              <w:t>IdDrive</w:t>
            </w:r>
            <w:proofErr w:type="spellEnd"/>
            <w:r w:rsidRPr="0079251E">
              <w:rPr>
                <w:b/>
                <w:lang w:val="en-US"/>
              </w:rPr>
              <w:t xml:space="preserve"> Innovative Training Center</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lang w:val="en-US" w:eastAsia="ru-RU"/>
              </w:rPr>
            </w:pPr>
            <w:r w:rsidRPr="0079251E">
              <w:rPr>
                <w:lang w:val="en-US"/>
              </w:rPr>
              <w:t>2005 - 2013</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rStyle w:val="hps"/>
                <w:lang w:val="en"/>
              </w:rPr>
              <w:t>Scholar</w:t>
            </w:r>
            <w:r w:rsidRPr="0079251E">
              <w:rPr>
                <w:lang w:val="en-US"/>
              </w:rPr>
              <w:t xml:space="preserve">  of 9 class «a» Almaty Lyceum N90</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lang w:val="en-US" w:eastAsia="ru-RU"/>
              </w:rPr>
            </w:pPr>
            <w:r w:rsidRPr="0079251E">
              <w:rPr>
                <w:lang w:val="en-US"/>
              </w:rPr>
              <w:t>2002 –present time</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 xml:space="preserve">Student of </w:t>
            </w:r>
            <w:proofErr w:type="spellStart"/>
            <w:r w:rsidRPr="0079251E">
              <w:rPr>
                <w:lang w:val="en-US"/>
              </w:rPr>
              <w:t>IdDrive</w:t>
            </w:r>
            <w:proofErr w:type="spellEnd"/>
            <w:r w:rsidRPr="0079251E">
              <w:rPr>
                <w:lang w:val="en-US"/>
              </w:rPr>
              <w:t xml:space="preserve"> Innovative Training Center. Expert of scholar </w:t>
            </w:r>
            <w:r w:rsidRPr="0079251E">
              <w:rPr>
                <w:rStyle w:val="hps"/>
                <w:lang w:val="en"/>
              </w:rPr>
              <w:t>rhetoric</w:t>
            </w:r>
          </w:p>
        </w:tc>
      </w:tr>
      <w:tr w:rsidR="0054410B" w:rsidRPr="00EA6FD0" w:rsidTr="0054410B">
        <w:tc>
          <w:tcPr>
            <w:tcW w:w="710" w:type="dxa"/>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en-US" w:eastAsia="ru-RU"/>
              </w:rPr>
            </w:pPr>
            <w:proofErr w:type="spellStart"/>
            <w:r w:rsidRPr="0079251E">
              <w:rPr>
                <w:rFonts w:cs="Times"/>
                <w:b/>
                <w:color w:val="001B4C"/>
                <w:lang w:val="en-US"/>
              </w:rPr>
              <w:t>Zhagiparov</w:t>
            </w:r>
            <w:proofErr w:type="spellEnd"/>
            <w:r w:rsidRPr="0079251E">
              <w:rPr>
                <w:rFonts w:cs="Times"/>
                <w:b/>
                <w:color w:val="001B4C"/>
                <w:lang w:val="en-US"/>
              </w:rPr>
              <w:t xml:space="preserve"> </w:t>
            </w:r>
            <w:proofErr w:type="spellStart"/>
            <w:r w:rsidRPr="0079251E">
              <w:rPr>
                <w:rFonts w:cs="Times"/>
                <w:b/>
                <w:color w:val="001B4C"/>
                <w:lang w:val="en-US"/>
              </w:rPr>
              <w:t>Nurlan</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rFonts w:cs="Times"/>
                <w:b/>
                <w:color w:val="001B4C"/>
                <w:lang w:val="en-US" w:eastAsia="ru-RU"/>
              </w:rPr>
            </w:pPr>
            <w:r w:rsidRPr="0079251E">
              <w:rPr>
                <w:b/>
                <w:lang w:val="en-US"/>
              </w:rPr>
              <w:t>Kazakhstan</w:t>
            </w:r>
          </w:p>
        </w:tc>
        <w:tc>
          <w:tcPr>
            <w:tcW w:w="3439"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rFonts w:cs="Times"/>
                <w:b/>
                <w:color w:val="001B4C"/>
                <w:lang w:val="en-US" w:eastAsia="ru-RU"/>
              </w:rPr>
            </w:pPr>
            <w:r w:rsidRPr="0079251E">
              <w:rPr>
                <w:rFonts w:cs="Times"/>
                <w:b/>
                <w:color w:val="001B4C"/>
                <w:lang w:val="en-US"/>
              </w:rPr>
              <w:t>Master of Science</w:t>
            </w:r>
          </w:p>
        </w:tc>
        <w:tc>
          <w:tcPr>
            <w:tcW w:w="2502"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rFonts w:cs="Times"/>
                <w:b/>
                <w:color w:val="001B4C"/>
                <w:lang w:val="en-US"/>
              </w:rPr>
              <w:t xml:space="preserve">Executive Director of </w:t>
            </w:r>
            <w:proofErr w:type="spellStart"/>
            <w:r w:rsidRPr="0079251E">
              <w:rPr>
                <w:rFonts w:cs="Times"/>
                <w:b/>
                <w:color w:val="001B4C"/>
                <w:lang w:val="en-US"/>
              </w:rPr>
              <w:t>Kazkommertsbank</w:t>
            </w:r>
            <w:proofErr w:type="spellEnd"/>
            <w:r w:rsidRPr="0079251E">
              <w:rPr>
                <w:rFonts w:cs="Times"/>
                <w:b/>
                <w:color w:val="001B4C"/>
                <w:lang w:val="en-US"/>
              </w:rPr>
              <w:t xml:space="preserve"> </w:t>
            </w:r>
          </w:p>
          <w:p w:rsidR="0054410B" w:rsidRPr="0079251E" w:rsidRDefault="0054410B">
            <w:pPr>
              <w:rPr>
                <w:rFonts w:cs="Times"/>
                <w:b/>
                <w:color w:val="001B4C"/>
                <w:lang w:val="en-US" w:eastAsia="ru-RU"/>
              </w:rPr>
            </w:pPr>
            <w:r w:rsidRPr="0079251E">
              <w:rPr>
                <w:rFonts w:cs="Times"/>
                <w:b/>
                <w:color w:val="001B4C"/>
                <w:lang w:val="en-US"/>
              </w:rPr>
              <w:t xml:space="preserve">(leading bank of Central Asia and Kazakhstan)  </w:t>
            </w:r>
          </w:p>
        </w:tc>
      </w:tr>
      <w:tr w:rsidR="0054410B" w:rsidRPr="00EA6FD0" w:rsidTr="0054410B">
        <w:tc>
          <w:tcPr>
            <w:tcW w:w="10207" w:type="dxa"/>
            <w:gridSpan w:val="5"/>
            <w:tcBorders>
              <w:top w:val="single" w:sz="4" w:space="0" w:color="auto"/>
              <w:left w:val="single" w:sz="4" w:space="0" w:color="auto"/>
              <w:bottom w:val="single" w:sz="4" w:space="0" w:color="auto"/>
              <w:right w:val="single" w:sz="4" w:space="0" w:color="auto"/>
            </w:tcBorders>
          </w:tcPr>
          <w:p w:rsidR="0054410B" w:rsidRPr="0079251E" w:rsidRDefault="0054410B">
            <w:pPr>
              <w:rPr>
                <w:rFonts w:cs="Times"/>
                <w:color w:val="001B4C"/>
                <w:lang w:val="en-US" w:eastAsia="ru-RU"/>
              </w:rPr>
            </w:pPr>
          </w:p>
        </w:tc>
      </w:tr>
      <w:tr w:rsidR="0054410B" w:rsidRPr="00EA6FD0"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Ismukhambetova</w:t>
            </w:r>
            <w:proofErr w:type="spellEnd"/>
            <w:r w:rsidRPr="0079251E">
              <w:rPr>
                <w:rFonts w:cs="Times"/>
                <w:b/>
                <w:color w:val="001B4C"/>
                <w:lang w:val="en-US"/>
              </w:rPr>
              <w:t xml:space="preserve"> </w:t>
            </w:r>
            <w:proofErr w:type="spellStart"/>
            <w:r w:rsidRPr="0079251E">
              <w:rPr>
                <w:rFonts w:cs="Times"/>
                <w:b/>
                <w:color w:val="001B4C"/>
                <w:lang w:val="en-US"/>
              </w:rPr>
              <w:t>Zaure</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rFonts w:cs="Times"/>
                <w:b/>
                <w:color w:val="001B4C"/>
                <w:lang w:val="en-US" w:eastAsia="ru-RU"/>
              </w:rPr>
            </w:pPr>
            <w:r w:rsidRPr="0079251E">
              <w:rPr>
                <w:b/>
                <w:lang w:val="en-US"/>
              </w:rPr>
              <w:t>Kazakhstan</w:t>
            </w:r>
          </w:p>
        </w:tc>
        <w:tc>
          <w:tcPr>
            <w:tcW w:w="3439"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rFonts w:cs="Times"/>
                <w:b/>
                <w:color w:val="001B4C"/>
                <w:lang w:val="en-US" w:eastAsia="ru-RU"/>
              </w:rPr>
            </w:pPr>
            <w:r w:rsidRPr="0079251E">
              <w:rPr>
                <w:rFonts w:cs="Times"/>
                <w:b/>
                <w:color w:val="001B4C"/>
                <w:lang w:val="en-US"/>
              </w:rPr>
              <w:t>MBA</w:t>
            </w:r>
          </w:p>
        </w:tc>
        <w:tc>
          <w:tcPr>
            <w:tcW w:w="2502"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rFonts w:cs="Times"/>
                <w:b/>
                <w:color w:val="001B4C"/>
                <w:lang w:val="en-US"/>
              </w:rPr>
              <w:t>Associated Professor of International Business Academy in Almaty</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rFonts w:cs="Times"/>
                <w:color w:val="001B4C"/>
                <w:lang w:val="en-US" w:eastAsia="ru-RU"/>
              </w:rPr>
            </w:pPr>
            <w:r w:rsidRPr="0079251E">
              <w:rPr>
                <w:rFonts w:cs="Times"/>
                <w:color w:val="001B4C"/>
                <w:lang w:val="en-US"/>
              </w:rPr>
              <w:t>Education</w:t>
            </w:r>
          </w:p>
          <w:p w:rsidR="0054410B" w:rsidRPr="0079251E" w:rsidRDefault="0054410B">
            <w:pPr>
              <w:rPr>
                <w:rFonts w:cs="Times"/>
                <w:color w:val="001B4C"/>
                <w:lang w:val="en-US" w:eastAsia="ru-RU"/>
              </w:rPr>
            </w:pPr>
          </w:p>
        </w:tc>
        <w:tc>
          <w:tcPr>
            <w:tcW w:w="7568" w:type="dxa"/>
            <w:gridSpan w:val="3"/>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color w:val="001B4C"/>
                <w:lang w:val="en-US" w:eastAsia="ru-RU"/>
              </w:rPr>
            </w:pPr>
            <w:r w:rsidRPr="0079251E">
              <w:rPr>
                <w:rFonts w:cs="Times"/>
                <w:color w:val="001B4C"/>
                <w:lang w:val="en-US"/>
              </w:rPr>
              <w:t xml:space="preserve">Almaty Energy Institute. Engineer-economist. </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rFonts w:cs="Times"/>
                <w:color w:val="001B4C"/>
                <w:lang w:val="en-US" w:eastAsia="ru-RU"/>
              </w:rPr>
            </w:pPr>
          </w:p>
        </w:tc>
        <w:tc>
          <w:tcPr>
            <w:tcW w:w="7568" w:type="dxa"/>
            <w:gridSpan w:val="3"/>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color w:val="001B4C"/>
                <w:lang w:val="en-US" w:eastAsia="ru-RU"/>
              </w:rPr>
            </w:pPr>
            <w:r w:rsidRPr="0079251E">
              <w:rPr>
                <w:rFonts w:cs="Times"/>
                <w:color w:val="001B4C"/>
                <w:lang w:val="en-US"/>
              </w:rPr>
              <w:t xml:space="preserve">University of International Business. Master of Business Administration. </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1929"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color w:val="001B4C"/>
                <w:lang w:val="en-US" w:eastAsia="ru-RU"/>
              </w:rPr>
            </w:pPr>
            <w:r w:rsidRPr="0079251E">
              <w:rPr>
                <w:rFonts w:cs="Times"/>
                <w:color w:val="001B4C"/>
                <w:lang w:val="en-US"/>
              </w:rPr>
              <w:t>2004- 2013</w:t>
            </w:r>
          </w:p>
        </w:tc>
        <w:tc>
          <w:tcPr>
            <w:tcW w:w="7568" w:type="dxa"/>
            <w:gridSpan w:val="3"/>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color w:val="001B4C"/>
                <w:lang w:val="en-US" w:eastAsia="ru-RU"/>
              </w:rPr>
            </w:pPr>
            <w:r w:rsidRPr="0079251E">
              <w:rPr>
                <w:rFonts w:cs="Times"/>
                <w:color w:val="001B4C"/>
                <w:lang w:val="en-US"/>
              </w:rPr>
              <w:t>Associated Professor of International Business Academy in Almaty</w:t>
            </w:r>
          </w:p>
        </w:tc>
      </w:tr>
      <w:tr w:rsidR="0054410B" w:rsidRPr="00EA6FD0" w:rsidTr="0054410B">
        <w:tc>
          <w:tcPr>
            <w:tcW w:w="10207" w:type="dxa"/>
            <w:gridSpan w:val="5"/>
            <w:tcBorders>
              <w:top w:val="single" w:sz="4" w:space="0" w:color="auto"/>
              <w:left w:val="single" w:sz="4" w:space="0" w:color="auto"/>
              <w:bottom w:val="single" w:sz="4" w:space="0" w:color="auto"/>
              <w:right w:val="single" w:sz="4" w:space="0" w:color="auto"/>
            </w:tcBorders>
          </w:tcPr>
          <w:p w:rsidR="0054410B" w:rsidRPr="0079251E" w:rsidRDefault="0054410B">
            <w:pPr>
              <w:rPr>
                <w:rFonts w:cs="Times"/>
                <w:color w:val="001B4C"/>
                <w:lang w:val="en-US" w:eastAsia="ru-RU"/>
              </w:rPr>
            </w:pPr>
          </w:p>
          <w:p w:rsidR="0054410B" w:rsidRPr="0079251E" w:rsidRDefault="0054410B">
            <w:pPr>
              <w:rPr>
                <w:rFonts w:cs="Times"/>
                <w:color w:val="001B4C"/>
                <w:lang w:val="en-US" w:eastAsia="ru-RU"/>
              </w:rPr>
            </w:pPr>
          </w:p>
        </w:tc>
      </w:tr>
      <w:tr w:rsidR="0054410B" w:rsidRPr="00EA6FD0" w:rsidTr="0054410B">
        <w:tc>
          <w:tcPr>
            <w:tcW w:w="710" w:type="dxa"/>
            <w:tcBorders>
              <w:top w:val="single" w:sz="4" w:space="0" w:color="auto"/>
              <w:left w:val="single" w:sz="4" w:space="0" w:color="auto"/>
              <w:bottom w:val="single" w:sz="4" w:space="0" w:color="auto"/>
              <w:right w:val="single" w:sz="4" w:space="0" w:color="auto"/>
            </w:tcBorders>
          </w:tcPr>
          <w:p w:rsidR="0054410B" w:rsidRPr="0079251E" w:rsidRDefault="0054410B">
            <w:pPr>
              <w:rPr>
                <w:lang w:val="en-US" w:eastAsia="ru-RU"/>
              </w:rPr>
            </w:pPr>
          </w:p>
        </w:tc>
        <w:tc>
          <w:tcPr>
            <w:tcW w:w="1929"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Idrissova</w:t>
            </w:r>
            <w:proofErr w:type="spellEnd"/>
            <w:r w:rsidRPr="0079251E">
              <w:rPr>
                <w:rFonts w:cs="Times"/>
                <w:b/>
                <w:color w:val="001B4C"/>
                <w:lang w:val="en-US"/>
              </w:rPr>
              <w:t xml:space="preserve"> Magda</w:t>
            </w: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lang w:val="en-US"/>
              </w:rPr>
              <w:t>Kazakhstan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lang w:val="en-US"/>
              </w:rPr>
              <w:t xml:space="preserve">Project manager of </w:t>
            </w:r>
            <w:proofErr w:type="spellStart"/>
            <w:r w:rsidRPr="0079251E">
              <w:rPr>
                <w:b/>
                <w:lang w:val="en-US"/>
              </w:rPr>
              <w:t>IdDrive</w:t>
            </w:r>
            <w:proofErr w:type="spellEnd"/>
            <w:r w:rsidRPr="0079251E">
              <w:rPr>
                <w:b/>
                <w:lang w:val="en-US"/>
              </w:rPr>
              <w:t xml:space="preserve"> Innovative Training Center</w:t>
            </w:r>
          </w:p>
        </w:tc>
      </w:tr>
      <w:tr w:rsidR="0054410B" w:rsidRPr="00EA6FD0"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Idrissova</w:t>
            </w:r>
            <w:proofErr w:type="spellEnd"/>
            <w:r w:rsidRPr="0079251E">
              <w:rPr>
                <w:rFonts w:cs="Times"/>
                <w:b/>
                <w:color w:val="001B4C"/>
                <w:lang w:val="en-US"/>
              </w:rPr>
              <w:t xml:space="preserve"> </w:t>
            </w:r>
            <w:proofErr w:type="spellStart"/>
            <w:r w:rsidRPr="0079251E">
              <w:rPr>
                <w:rFonts w:cs="Times"/>
                <w:b/>
                <w:color w:val="001B4C"/>
                <w:lang w:val="en-US"/>
              </w:rPr>
              <w:t>Alina</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lang w:val="en-US"/>
              </w:rPr>
              <w:t>Kazakhstan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en-US" w:eastAsia="ru-RU"/>
              </w:rPr>
            </w:pPr>
            <w:r w:rsidRPr="0079251E">
              <w:rPr>
                <w:b/>
                <w:lang w:val="en-US"/>
              </w:rPr>
              <w:t xml:space="preserve">Student of </w:t>
            </w:r>
            <w:proofErr w:type="spellStart"/>
            <w:r w:rsidRPr="0079251E">
              <w:rPr>
                <w:b/>
                <w:lang w:val="en-US"/>
              </w:rPr>
              <w:t>IdDrive</w:t>
            </w:r>
            <w:proofErr w:type="spellEnd"/>
            <w:r w:rsidRPr="0079251E">
              <w:rPr>
                <w:b/>
                <w:lang w:val="en-US"/>
              </w:rPr>
              <w:t xml:space="preserve"> Innovative</w:t>
            </w:r>
            <w:r w:rsidR="007E6DB6">
              <w:rPr>
                <w:b/>
                <w:lang w:val="en-US"/>
              </w:rPr>
              <w:t xml:space="preserve"> Training Center</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en-US" w:eastAsia="ru-RU"/>
              </w:rPr>
            </w:pPr>
            <w:r w:rsidRPr="0079251E">
              <w:rPr>
                <w:b/>
                <w:lang w:val="en-US"/>
              </w:rPr>
              <w:t>till 2013</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b/>
                <w:color w:val="000000"/>
                <w:lang w:val="en-US" w:eastAsia="ru-RU"/>
              </w:rPr>
            </w:pPr>
            <w:r w:rsidRPr="0079251E">
              <w:rPr>
                <w:rStyle w:val="st"/>
                <w:rFonts w:eastAsia="Times New Roman"/>
                <w:color w:val="000000"/>
              </w:rPr>
              <w:t>Haileybury Almaty, scholar</w:t>
            </w:r>
            <w:r w:rsidRPr="0079251E">
              <w:rPr>
                <w:rFonts w:cs="Charcoal CY"/>
                <w:color w:val="000000"/>
              </w:rPr>
              <w:t xml:space="preserve">     </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from August 2013</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7E6DB6">
            <w:pPr>
              <w:rPr>
                <w:color w:val="000000"/>
                <w:lang w:val="en-US" w:eastAsia="ru-RU"/>
              </w:rPr>
            </w:pPr>
            <w:r>
              <w:rPr>
                <w:color w:val="000000"/>
                <w:lang w:val="en-US"/>
              </w:rPr>
              <w:t>United World College of South East Asia (UWCSEA)</w:t>
            </w:r>
            <w:r>
              <w:rPr>
                <w:i/>
                <w:color w:val="000000"/>
                <w:lang w:val="en-US"/>
              </w:rPr>
              <w:t xml:space="preserve"> Singapore</w:t>
            </w:r>
            <w:r>
              <w:rPr>
                <w:color w:val="000000"/>
                <w:lang w:val="en-US"/>
              </w:rPr>
              <w:t>, scholar</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jc w:val="center"/>
              <w:rPr>
                <w:lang w:val="en-US" w:eastAsia="ru-RU"/>
              </w:rPr>
            </w:pPr>
            <w:r w:rsidRPr="0079251E">
              <w:rPr>
                <w:lang w:val="en-US"/>
              </w:rPr>
              <w:t>2012 – present time</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 xml:space="preserve">Student of </w:t>
            </w:r>
            <w:proofErr w:type="spellStart"/>
            <w:r w:rsidRPr="0079251E">
              <w:rPr>
                <w:lang w:val="en-US"/>
              </w:rPr>
              <w:t>IdDrive</w:t>
            </w:r>
            <w:proofErr w:type="spellEnd"/>
            <w:r w:rsidRPr="0079251E">
              <w:rPr>
                <w:lang w:val="en-US"/>
              </w:rPr>
              <w:t xml:space="preserve"> Innovative Training Center. </w:t>
            </w:r>
          </w:p>
        </w:tc>
      </w:tr>
      <w:tr w:rsidR="0054410B" w:rsidRPr="00EA6FD0" w:rsidTr="0054410B">
        <w:tc>
          <w:tcPr>
            <w:tcW w:w="10207" w:type="dxa"/>
            <w:gridSpan w:val="5"/>
            <w:tcBorders>
              <w:top w:val="single" w:sz="4" w:space="0" w:color="auto"/>
              <w:left w:val="single" w:sz="4" w:space="0" w:color="auto"/>
              <w:bottom w:val="single" w:sz="4" w:space="0" w:color="auto"/>
              <w:right w:val="single" w:sz="4" w:space="0" w:color="auto"/>
            </w:tcBorders>
          </w:tcPr>
          <w:p w:rsidR="0054410B" w:rsidRPr="0079251E" w:rsidRDefault="0054410B">
            <w:pPr>
              <w:rPr>
                <w:lang w:val="en-US" w:eastAsia="ru-RU"/>
              </w:rPr>
            </w:pPr>
          </w:p>
        </w:tc>
      </w:tr>
      <w:tr w:rsidR="0054410B" w:rsidRPr="00EA6FD0"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ind w:left="360"/>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Utesheva</w:t>
            </w:r>
            <w:proofErr w:type="spellEnd"/>
            <w:r w:rsidRPr="0079251E">
              <w:rPr>
                <w:rFonts w:cs="Times"/>
                <w:b/>
                <w:color w:val="001B4C"/>
                <w:lang w:val="en-US"/>
              </w:rPr>
              <w:t xml:space="preserve"> Irina</w:t>
            </w: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lang w:val="en-US"/>
              </w:rPr>
              <w:t>Kazakhstan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lang w:val="en-US"/>
              </w:rPr>
              <w:t xml:space="preserve">Project manager of </w:t>
            </w:r>
            <w:proofErr w:type="spellStart"/>
            <w:r w:rsidRPr="0079251E">
              <w:rPr>
                <w:b/>
                <w:lang w:val="en-US"/>
              </w:rPr>
              <w:t>IdDrive</w:t>
            </w:r>
            <w:proofErr w:type="spellEnd"/>
            <w:r w:rsidRPr="0079251E">
              <w:rPr>
                <w:b/>
                <w:lang w:val="en-US"/>
              </w:rPr>
              <w:t xml:space="preserve"> Innovative Training Center</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Education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Almaty Pedagogical Institute of Foreign Languages.  Teacher of German.</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1986-2005</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proofErr w:type="spellStart"/>
            <w:r w:rsidRPr="0079251E">
              <w:rPr>
                <w:lang w:val="en-US"/>
              </w:rPr>
              <w:t>Taraz</w:t>
            </w:r>
            <w:proofErr w:type="spellEnd"/>
            <w:r w:rsidRPr="0079251E">
              <w:rPr>
                <w:lang w:val="en-US"/>
              </w:rPr>
              <w:t xml:space="preserve"> National University. Teacher of German.</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2006-2008</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Almaty College of Foreign Languages. Teacher of German.</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2008-2011</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Military Institute of Defense Ministry of Kazakhstan. Teacher of German.</w:t>
            </w:r>
          </w:p>
        </w:tc>
      </w:tr>
      <w:tr w:rsidR="0054410B" w:rsidRPr="00EA6FD0"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 xml:space="preserve">2008- 2013 </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lang w:val="en-US" w:eastAsia="ru-RU"/>
              </w:rPr>
            </w:pPr>
            <w:r w:rsidRPr="0079251E">
              <w:rPr>
                <w:lang w:val="en-US"/>
              </w:rPr>
              <w:t xml:space="preserve">Project manager of </w:t>
            </w:r>
            <w:proofErr w:type="spellStart"/>
            <w:r w:rsidRPr="0079251E">
              <w:rPr>
                <w:lang w:val="en-US"/>
              </w:rPr>
              <w:t>IdDrive</w:t>
            </w:r>
            <w:proofErr w:type="spellEnd"/>
            <w:r w:rsidRPr="0079251E">
              <w:rPr>
                <w:lang w:val="en-US"/>
              </w:rPr>
              <w:t xml:space="preserve"> Innovative Training Center</w:t>
            </w:r>
          </w:p>
        </w:tc>
      </w:tr>
      <w:tr w:rsidR="0054410B" w:rsidRPr="00EA6FD0" w:rsidTr="0054410B">
        <w:tc>
          <w:tcPr>
            <w:tcW w:w="10207" w:type="dxa"/>
            <w:gridSpan w:val="5"/>
            <w:tcBorders>
              <w:top w:val="single" w:sz="4" w:space="0" w:color="auto"/>
              <w:left w:val="single" w:sz="4" w:space="0" w:color="auto"/>
              <w:bottom w:val="single" w:sz="4" w:space="0" w:color="auto"/>
              <w:right w:val="single" w:sz="4" w:space="0" w:color="auto"/>
            </w:tcBorders>
          </w:tcPr>
          <w:p w:rsidR="0054410B" w:rsidRPr="0079251E" w:rsidRDefault="0054410B">
            <w:pPr>
              <w:rPr>
                <w:lang w:val="en-US" w:eastAsia="ru-RU"/>
              </w:rPr>
            </w:pPr>
          </w:p>
        </w:tc>
      </w:tr>
      <w:tr w:rsidR="0054410B" w:rsidRPr="0079251E" w:rsidTr="0054410B">
        <w:tc>
          <w:tcPr>
            <w:tcW w:w="710" w:type="dxa"/>
            <w:vMerge w:val="restart"/>
            <w:tcBorders>
              <w:top w:val="single" w:sz="4" w:space="0" w:color="auto"/>
              <w:left w:val="single" w:sz="4" w:space="0" w:color="auto"/>
              <w:bottom w:val="single" w:sz="4" w:space="0" w:color="auto"/>
              <w:right w:val="single" w:sz="4" w:space="0" w:color="auto"/>
            </w:tcBorders>
          </w:tcPr>
          <w:p w:rsidR="0054410B" w:rsidRPr="0079251E" w:rsidRDefault="0054410B">
            <w:pPr>
              <w:rPr>
                <w:lang w:val="ru-RU" w:eastAsia="ru-RU"/>
              </w:rPr>
            </w:pPr>
          </w:p>
        </w:tc>
        <w:tc>
          <w:tcPr>
            <w:tcW w:w="1929" w:type="dxa"/>
            <w:vMerge w:val="restart"/>
            <w:tcBorders>
              <w:top w:val="single" w:sz="4" w:space="0" w:color="auto"/>
              <w:left w:val="single" w:sz="4" w:space="0" w:color="auto"/>
              <w:bottom w:val="single" w:sz="4" w:space="0" w:color="auto"/>
              <w:right w:val="single" w:sz="4" w:space="0" w:color="auto"/>
            </w:tcBorders>
            <w:hideMark/>
          </w:tcPr>
          <w:p w:rsidR="0054410B" w:rsidRPr="0079251E" w:rsidRDefault="0054410B">
            <w:pPr>
              <w:rPr>
                <w:b/>
                <w:lang w:val="ru-RU" w:eastAsia="ru-RU"/>
              </w:rPr>
            </w:pPr>
            <w:proofErr w:type="spellStart"/>
            <w:r w:rsidRPr="0079251E">
              <w:rPr>
                <w:rFonts w:cs="Times"/>
                <w:b/>
                <w:color w:val="001B4C"/>
                <w:lang w:val="en-US"/>
              </w:rPr>
              <w:t>Erzen</w:t>
            </w:r>
            <w:proofErr w:type="spellEnd"/>
            <w:r w:rsidRPr="0079251E">
              <w:rPr>
                <w:rFonts w:cs="Times"/>
                <w:b/>
                <w:color w:val="001B4C"/>
                <w:lang w:val="en-US"/>
              </w:rPr>
              <w:t xml:space="preserve"> </w:t>
            </w:r>
            <w:proofErr w:type="spellStart"/>
            <w:r w:rsidRPr="0079251E">
              <w:rPr>
                <w:rFonts w:cs="Times"/>
                <w:b/>
                <w:color w:val="001B4C"/>
                <w:lang w:val="en-US"/>
              </w:rPr>
              <w:t>Mekhmet</w:t>
            </w:r>
            <w:proofErr w:type="spellEnd"/>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rFonts w:cs="Times"/>
                <w:b/>
                <w:color w:val="001B4C"/>
                <w:lang w:val="en-US"/>
              </w:rPr>
              <w:t>Turkey</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rFonts w:eastAsia="Times New Roman"/>
                <w:b/>
                <w:lang w:val="en"/>
              </w:rPr>
              <w:t xml:space="preserve">Dr. ophthalmologist </w:t>
            </w:r>
            <w:r w:rsidRPr="0079251E">
              <w:rPr>
                <w:rFonts w:cs="Times"/>
                <w:b/>
                <w:color w:val="001B4C"/>
                <w:lang w:val="en-US"/>
              </w:rPr>
              <w:t xml:space="preserve"> of SEMA, International Hospital in Almaty</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hideMark/>
          </w:tcPr>
          <w:p w:rsidR="0054410B" w:rsidRPr="0079251E" w:rsidRDefault="0054410B">
            <w:pPr>
              <w:rPr>
                <w:rFonts w:cs="Times"/>
                <w:b/>
                <w:color w:val="001B4C"/>
                <w:lang w:val="en-US" w:eastAsia="ru-RU"/>
              </w:rPr>
            </w:pPr>
            <w:r w:rsidRPr="0079251E">
              <w:rPr>
                <w:b/>
                <w:bCs/>
              </w:rPr>
              <w:t>Education</w:t>
            </w: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pPr>
              <w:rPr>
                <w:i/>
                <w:iCs/>
                <w:lang w:val="ru-RU" w:eastAsia="ru-RU"/>
              </w:rPr>
            </w:pPr>
            <w:r w:rsidRPr="0079251E">
              <w:rPr>
                <w:lang w:val="en-US"/>
              </w:rPr>
              <w:t>KAZAKH NATIONAL MEDICAL UNİVERSITY</w:t>
            </w:r>
            <w:r w:rsidRPr="0079251E">
              <w:rPr>
                <w:i/>
                <w:iCs/>
                <w:lang w:val="en-US"/>
              </w:rPr>
              <w:t xml:space="preserve"> </w:t>
            </w:r>
            <w:r w:rsidRPr="0079251E">
              <w:rPr>
                <w:lang w:val="en-US"/>
              </w:rPr>
              <w:t xml:space="preserve">named </w:t>
            </w:r>
            <w:proofErr w:type="spellStart"/>
            <w:r w:rsidRPr="0079251E">
              <w:rPr>
                <w:lang w:val="en-US"/>
              </w:rPr>
              <w:t>Asfendiyar</w:t>
            </w:r>
            <w:proofErr w:type="spellEnd"/>
            <w:r w:rsidRPr="0079251E">
              <w:rPr>
                <w:lang w:val="en-US"/>
              </w:rPr>
              <w:t xml:space="preserve"> </w:t>
            </w:r>
          </w:p>
          <w:p w:rsidR="0054410B" w:rsidRPr="0079251E" w:rsidRDefault="0054410B">
            <w:pPr>
              <w:rPr>
                <w:rFonts w:eastAsia="Times New Roman"/>
                <w:b/>
                <w:lang w:val="en" w:eastAsia="ru-RU"/>
              </w:rPr>
            </w:pPr>
            <w:r w:rsidRPr="0079251E">
              <w:rPr>
                <w:i/>
                <w:iCs/>
              </w:rPr>
              <w:t>Eye diseases-Ophthalmology</w:t>
            </w:r>
          </w:p>
        </w:tc>
      </w:tr>
      <w:tr w:rsidR="0054410B" w:rsidRPr="0079251E" w:rsidTr="0054410B">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lang w:val="ru-RU"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410B" w:rsidRPr="0079251E" w:rsidRDefault="0054410B">
            <w:pPr>
              <w:rPr>
                <w:b/>
                <w:lang w:val="ru-RU" w:eastAsia="ru-RU"/>
              </w:rPr>
            </w:pPr>
          </w:p>
        </w:tc>
        <w:tc>
          <w:tcPr>
            <w:tcW w:w="1627" w:type="dxa"/>
            <w:tcBorders>
              <w:top w:val="single" w:sz="4" w:space="0" w:color="auto"/>
              <w:left w:val="single" w:sz="4" w:space="0" w:color="auto"/>
              <w:bottom w:val="single" w:sz="4" w:space="0" w:color="auto"/>
              <w:right w:val="single" w:sz="4" w:space="0" w:color="auto"/>
            </w:tcBorders>
          </w:tcPr>
          <w:p w:rsidR="0054410B" w:rsidRPr="0079251E" w:rsidRDefault="0054410B">
            <w:pPr>
              <w:spacing w:before="100" w:beforeAutospacing="1" w:after="100" w:afterAutospacing="1"/>
              <w:rPr>
                <w:rFonts w:eastAsia="Times New Roman"/>
                <w:bCs/>
                <w:lang w:val="ru-RU" w:eastAsia="ru-RU"/>
              </w:rPr>
            </w:pPr>
            <w:r w:rsidRPr="0079251E">
              <w:rPr>
                <w:rFonts w:eastAsia="Times New Roman"/>
                <w:bCs/>
              </w:rPr>
              <w:t>PROFESSIONAL MEMBERSHIPS</w:t>
            </w:r>
          </w:p>
          <w:p w:rsidR="0054410B" w:rsidRPr="0079251E" w:rsidRDefault="0054410B">
            <w:pPr>
              <w:rPr>
                <w:bCs/>
                <w:lang w:val="ru-RU" w:eastAsia="ru-RU"/>
              </w:rPr>
            </w:pPr>
          </w:p>
        </w:tc>
        <w:tc>
          <w:tcPr>
            <w:tcW w:w="5941" w:type="dxa"/>
            <w:gridSpan w:val="2"/>
            <w:tcBorders>
              <w:top w:val="single" w:sz="4" w:space="0" w:color="auto"/>
              <w:left w:val="single" w:sz="4" w:space="0" w:color="auto"/>
              <w:bottom w:val="single" w:sz="4" w:space="0" w:color="auto"/>
              <w:right w:val="single" w:sz="4" w:space="0" w:color="auto"/>
            </w:tcBorders>
            <w:hideMark/>
          </w:tcPr>
          <w:p w:rsidR="0054410B" w:rsidRPr="0079251E" w:rsidRDefault="0054410B" w:rsidP="0054410B">
            <w:pPr>
              <w:numPr>
                <w:ilvl w:val="0"/>
                <w:numId w:val="6"/>
              </w:numPr>
              <w:spacing w:before="100" w:beforeAutospacing="1" w:after="100" w:afterAutospacing="1"/>
              <w:rPr>
                <w:lang w:val="ru-RU" w:eastAsia="ru-RU"/>
              </w:rPr>
            </w:pPr>
            <w:r w:rsidRPr="0079251E">
              <w:rPr>
                <w:lang w:val="en-US"/>
              </w:rPr>
              <w:t>Turkish Republics Ophthalmology Society (TROS)</w:t>
            </w:r>
          </w:p>
          <w:p w:rsidR="0054410B" w:rsidRPr="0079251E" w:rsidRDefault="0054410B" w:rsidP="0054410B">
            <w:pPr>
              <w:numPr>
                <w:ilvl w:val="0"/>
                <w:numId w:val="6"/>
              </w:numPr>
              <w:spacing w:before="100" w:beforeAutospacing="1" w:after="100" w:afterAutospacing="1"/>
            </w:pPr>
            <w:r w:rsidRPr="0079251E">
              <w:t>Kazahstan Ophthalmology Society</w:t>
            </w:r>
          </w:p>
          <w:p w:rsidR="0054410B" w:rsidRPr="0079251E" w:rsidRDefault="0054410B" w:rsidP="0054410B">
            <w:pPr>
              <w:numPr>
                <w:ilvl w:val="0"/>
                <w:numId w:val="6"/>
              </w:numPr>
              <w:spacing w:before="100" w:beforeAutospacing="1" w:after="100" w:afterAutospacing="1"/>
              <w:rPr>
                <w:lang w:val="ru-RU" w:eastAsia="ru-RU"/>
              </w:rPr>
            </w:pPr>
            <w:r w:rsidRPr="0079251E">
              <w:t>Turkish Medical Association</w:t>
            </w:r>
          </w:p>
        </w:tc>
      </w:tr>
      <w:tr w:rsidR="0054410B" w:rsidRPr="0079251E" w:rsidTr="0054410B">
        <w:tc>
          <w:tcPr>
            <w:tcW w:w="10207" w:type="dxa"/>
            <w:gridSpan w:val="5"/>
            <w:tcBorders>
              <w:top w:val="single" w:sz="4" w:space="0" w:color="auto"/>
              <w:left w:val="single" w:sz="4" w:space="0" w:color="auto"/>
              <w:bottom w:val="single" w:sz="4" w:space="0" w:color="auto"/>
              <w:right w:val="single" w:sz="4" w:space="0" w:color="auto"/>
            </w:tcBorders>
          </w:tcPr>
          <w:p w:rsidR="0054410B" w:rsidRPr="0079251E" w:rsidRDefault="0054410B">
            <w:pPr>
              <w:spacing w:before="100" w:beforeAutospacing="1" w:after="100" w:afterAutospacing="1"/>
              <w:ind w:left="1440"/>
              <w:rPr>
                <w:lang w:val="ru-RU" w:eastAsia="ru-RU"/>
              </w:rPr>
            </w:pPr>
          </w:p>
        </w:tc>
      </w:tr>
    </w:tbl>
    <w:p w:rsidR="0054410B" w:rsidRPr="0079251E" w:rsidRDefault="0054410B" w:rsidP="0054410B">
      <w:pPr>
        <w:rPr>
          <w:rFonts w:cs="Times New Roman"/>
          <w:lang w:val="ru-RU" w:eastAsia="ru-RU"/>
        </w:rPr>
      </w:pPr>
    </w:p>
    <w:p w:rsidR="0079251E" w:rsidRDefault="0079251E" w:rsidP="004E6D04">
      <w:pPr>
        <w:widowControl w:val="0"/>
        <w:autoSpaceDE w:val="0"/>
        <w:autoSpaceDN w:val="0"/>
        <w:adjustRightInd w:val="0"/>
        <w:spacing w:after="240"/>
        <w:rPr>
          <w:rFonts w:cs="Times"/>
          <w:color w:val="001B4C"/>
          <w:lang w:val="en-US"/>
        </w:rPr>
      </w:pPr>
    </w:p>
    <w:sectPr w:rsidR="0079251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61" w:rsidRDefault="00166D61" w:rsidP="007C55AF">
      <w:pPr>
        <w:spacing w:after="0" w:line="240" w:lineRule="auto"/>
      </w:pPr>
      <w:r>
        <w:separator/>
      </w:r>
    </w:p>
  </w:endnote>
  <w:endnote w:type="continuationSeparator" w:id="0">
    <w:p w:rsidR="00166D61" w:rsidRDefault="00166D61" w:rsidP="007C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harcoal CY">
    <w:charset w:val="59"/>
    <w:family w:val="auto"/>
    <w:pitch w:val="variable"/>
    <w:sig w:usb0="00000203" w:usb1="00000000" w:usb2="00000000" w:usb3="00000000" w:csb0="000001C6"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61" w:rsidRDefault="00166D61" w:rsidP="007C55AF">
      <w:pPr>
        <w:spacing w:after="0" w:line="240" w:lineRule="auto"/>
      </w:pPr>
      <w:r>
        <w:separator/>
      </w:r>
    </w:p>
  </w:footnote>
  <w:footnote w:type="continuationSeparator" w:id="0">
    <w:p w:rsidR="00166D61" w:rsidRDefault="00166D61" w:rsidP="007C5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2EEE"/>
    <w:multiLevelType w:val="hybridMultilevel"/>
    <w:tmpl w:val="CF0CB43C"/>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14B6022"/>
    <w:multiLevelType w:val="multilevel"/>
    <w:tmpl w:val="B922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2958C8"/>
    <w:multiLevelType w:val="hybridMultilevel"/>
    <w:tmpl w:val="C27809CE"/>
    <w:lvl w:ilvl="0" w:tplc="ACEA03A0">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0A97D98"/>
    <w:multiLevelType w:val="hybridMultilevel"/>
    <w:tmpl w:val="150CC07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6BAC7163"/>
    <w:multiLevelType w:val="hybridMultilevel"/>
    <w:tmpl w:val="0D90D376"/>
    <w:lvl w:ilvl="0" w:tplc="ACEA03A0">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24"/>
    <w:rsid w:val="000E29F7"/>
    <w:rsid w:val="001325EF"/>
    <w:rsid w:val="00166D61"/>
    <w:rsid w:val="00421A8F"/>
    <w:rsid w:val="00495D01"/>
    <w:rsid w:val="004B57C1"/>
    <w:rsid w:val="004E6D04"/>
    <w:rsid w:val="0054410B"/>
    <w:rsid w:val="00556B49"/>
    <w:rsid w:val="005C5C56"/>
    <w:rsid w:val="006A4F6E"/>
    <w:rsid w:val="006C78BE"/>
    <w:rsid w:val="006D2F48"/>
    <w:rsid w:val="006D3EBA"/>
    <w:rsid w:val="006D4778"/>
    <w:rsid w:val="0079251E"/>
    <w:rsid w:val="007B5B2A"/>
    <w:rsid w:val="007C55AF"/>
    <w:rsid w:val="007E11EB"/>
    <w:rsid w:val="007E6DB6"/>
    <w:rsid w:val="00873FC1"/>
    <w:rsid w:val="008F1F24"/>
    <w:rsid w:val="009006D1"/>
    <w:rsid w:val="00952AFF"/>
    <w:rsid w:val="00A42B2F"/>
    <w:rsid w:val="00AC5FA1"/>
    <w:rsid w:val="00BA3018"/>
    <w:rsid w:val="00BB11ED"/>
    <w:rsid w:val="00BE5F49"/>
    <w:rsid w:val="00CB4FEB"/>
    <w:rsid w:val="00D15286"/>
    <w:rsid w:val="00D61178"/>
    <w:rsid w:val="00DC6F21"/>
    <w:rsid w:val="00E828C1"/>
    <w:rsid w:val="00EA6FD0"/>
    <w:rsid w:val="00F80425"/>
    <w:rsid w:val="00F93FEE"/>
    <w:rsid w:val="00FA5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1F24"/>
  </w:style>
  <w:style w:type="paragraph" w:styleId="berschrift4">
    <w:name w:val="heading 4"/>
    <w:basedOn w:val="Standard"/>
    <w:next w:val="Standard"/>
    <w:link w:val="berschrift4Zchn"/>
    <w:uiPriority w:val="9"/>
    <w:qFormat/>
    <w:rsid w:val="004E6D04"/>
    <w:pPr>
      <w:keepNext/>
      <w:spacing w:before="240" w:after="60" w:line="240" w:lineRule="auto"/>
      <w:outlineLvl w:val="3"/>
    </w:pPr>
    <w:rPr>
      <w:rFonts w:ascii="Cambria" w:eastAsia="MS Mincho" w:hAnsi="Cambria" w:cs="Times New Roman"/>
      <w:b/>
      <w:bCs/>
      <w:sz w:val="28"/>
      <w:szCs w:val="28"/>
      <w:lang w:val="ru-RU" w:eastAsia="ru-RU"/>
    </w:rPr>
  </w:style>
  <w:style w:type="paragraph" w:styleId="berschrift5">
    <w:name w:val="heading 5"/>
    <w:basedOn w:val="Standard"/>
    <w:link w:val="berschrift5Zchn"/>
    <w:uiPriority w:val="9"/>
    <w:qFormat/>
    <w:rsid w:val="004E6D04"/>
    <w:pPr>
      <w:spacing w:before="100" w:beforeAutospacing="1" w:after="100" w:afterAutospacing="1" w:line="240" w:lineRule="auto"/>
      <w:outlineLvl w:val="4"/>
    </w:pPr>
    <w:rPr>
      <w:rFonts w:ascii="Times" w:eastAsia="MS Mincho" w:hAnsi="Times" w:cs="Times New Roman"/>
      <w:b/>
      <w:bCs/>
      <w:sz w:val="20"/>
      <w:szCs w:val="20"/>
      <w:lang w:val="ru-RU"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oE">
    <w:name w:val="Standard oE"/>
    <w:basedOn w:val="Standard"/>
    <w:next w:val="Standard"/>
    <w:rsid w:val="008F1F24"/>
    <w:pPr>
      <w:spacing w:after="0" w:line="240" w:lineRule="auto"/>
      <w:jc w:val="both"/>
    </w:pPr>
    <w:rPr>
      <w:rFonts w:ascii="Book Antiqua" w:eastAsia="Times New Roman" w:hAnsi="Book Antiqua" w:cs="Times New Roman"/>
      <w:sz w:val="19"/>
      <w:szCs w:val="20"/>
      <w:lang w:eastAsia="de-DE"/>
    </w:rPr>
  </w:style>
  <w:style w:type="paragraph" w:styleId="Listenabsatz">
    <w:name w:val="List Paragraph"/>
    <w:basedOn w:val="Standard"/>
    <w:uiPriority w:val="34"/>
    <w:qFormat/>
    <w:rsid w:val="008F1F24"/>
    <w:pPr>
      <w:spacing w:after="0" w:line="240" w:lineRule="auto"/>
      <w:ind w:left="720" w:firstLine="284"/>
      <w:contextualSpacing/>
      <w:jc w:val="both"/>
    </w:pPr>
    <w:rPr>
      <w:rFonts w:ascii="Book Antiqua" w:eastAsia="Times New Roman" w:hAnsi="Book Antiqua" w:cs="Times New Roman"/>
      <w:sz w:val="19"/>
      <w:szCs w:val="20"/>
      <w:lang w:eastAsia="de-DE"/>
    </w:rPr>
  </w:style>
  <w:style w:type="paragraph" w:styleId="KeinLeerraum">
    <w:name w:val="No Spacing"/>
    <w:uiPriority w:val="1"/>
    <w:qFormat/>
    <w:rsid w:val="008F1F24"/>
    <w:pPr>
      <w:spacing w:after="0" w:line="240" w:lineRule="auto"/>
    </w:pPr>
  </w:style>
  <w:style w:type="paragraph" w:styleId="StandardWeb">
    <w:name w:val="Normal (Web)"/>
    <w:basedOn w:val="Standard"/>
    <w:uiPriority w:val="99"/>
    <w:unhideWhenUsed/>
    <w:rsid w:val="008F1F24"/>
    <w:pPr>
      <w:spacing w:before="100" w:beforeAutospacing="1" w:after="119" w:line="240" w:lineRule="auto"/>
    </w:pPr>
    <w:rPr>
      <w:rFonts w:ascii="Times New Roman" w:eastAsia="Times New Roman" w:hAnsi="Times New Roman" w:cs="Times New Roman"/>
      <w:sz w:val="24"/>
      <w:szCs w:val="24"/>
      <w:lang w:eastAsia="de-DE"/>
    </w:rPr>
  </w:style>
  <w:style w:type="paragraph" w:customStyle="1" w:styleId="TextExpos">
    <w:name w:val="Text Exposé"/>
    <w:basedOn w:val="Standard"/>
    <w:link w:val="TextExposZchn"/>
    <w:rsid w:val="008F1F24"/>
    <w:pPr>
      <w:autoSpaceDE w:val="0"/>
      <w:autoSpaceDN w:val="0"/>
      <w:adjustRightInd w:val="0"/>
      <w:spacing w:after="0" w:line="360" w:lineRule="auto"/>
      <w:jc w:val="both"/>
    </w:pPr>
    <w:rPr>
      <w:rFonts w:ascii="Times New Roman" w:eastAsia="Times New Roman" w:hAnsi="Times New Roman" w:cs="Times New Roman"/>
      <w:sz w:val="20"/>
      <w:szCs w:val="24"/>
      <w:lang w:eastAsia="de-DE"/>
    </w:rPr>
  </w:style>
  <w:style w:type="character" w:customStyle="1" w:styleId="TextExposZchn">
    <w:name w:val="Text Exposé Zchn"/>
    <w:link w:val="TextExpos"/>
    <w:rsid w:val="008F1F24"/>
    <w:rPr>
      <w:rFonts w:ascii="Times New Roman" w:eastAsia="Times New Roman" w:hAnsi="Times New Roman" w:cs="Times New Roman"/>
      <w:sz w:val="20"/>
      <w:szCs w:val="24"/>
      <w:lang w:eastAsia="de-DE"/>
    </w:rPr>
  </w:style>
  <w:style w:type="character" w:styleId="Hyperlink">
    <w:name w:val="Hyperlink"/>
    <w:basedOn w:val="Absatz-Standardschriftart"/>
    <w:uiPriority w:val="99"/>
    <w:unhideWhenUsed/>
    <w:rsid w:val="00421A8F"/>
    <w:rPr>
      <w:color w:val="0000FF" w:themeColor="hyperlink"/>
      <w:u w:val="single"/>
    </w:rPr>
  </w:style>
  <w:style w:type="character" w:styleId="Fett">
    <w:name w:val="Strong"/>
    <w:uiPriority w:val="22"/>
    <w:qFormat/>
    <w:rsid w:val="00BB11ED"/>
    <w:rPr>
      <w:b/>
      <w:bCs/>
    </w:rPr>
  </w:style>
  <w:style w:type="character" w:customStyle="1" w:styleId="shorttext">
    <w:name w:val="short_text"/>
    <w:rsid w:val="004E6D04"/>
  </w:style>
  <w:style w:type="character" w:customStyle="1" w:styleId="hps">
    <w:name w:val="hps"/>
    <w:rsid w:val="004E6D04"/>
  </w:style>
  <w:style w:type="character" w:customStyle="1" w:styleId="berschrift4Zchn">
    <w:name w:val="Überschrift 4 Zchn"/>
    <w:basedOn w:val="Absatz-Standardschriftart"/>
    <w:link w:val="berschrift4"/>
    <w:uiPriority w:val="9"/>
    <w:rsid w:val="004E6D04"/>
    <w:rPr>
      <w:rFonts w:ascii="Cambria" w:eastAsia="MS Mincho" w:hAnsi="Cambria" w:cs="Times New Roman"/>
      <w:b/>
      <w:bCs/>
      <w:sz w:val="28"/>
      <w:szCs w:val="28"/>
      <w:lang w:val="ru-RU" w:eastAsia="ru-RU"/>
    </w:rPr>
  </w:style>
  <w:style w:type="character" w:customStyle="1" w:styleId="berschrift5Zchn">
    <w:name w:val="Überschrift 5 Zchn"/>
    <w:basedOn w:val="Absatz-Standardschriftart"/>
    <w:link w:val="berschrift5"/>
    <w:uiPriority w:val="9"/>
    <w:rsid w:val="004E6D04"/>
    <w:rPr>
      <w:rFonts w:ascii="Times" w:eastAsia="MS Mincho" w:hAnsi="Times" w:cs="Times New Roman"/>
      <w:b/>
      <w:bCs/>
      <w:sz w:val="20"/>
      <w:szCs w:val="20"/>
      <w:lang w:val="ru-RU" w:eastAsia="ru-RU"/>
    </w:rPr>
  </w:style>
  <w:style w:type="character" w:customStyle="1" w:styleId="degree">
    <w:name w:val="degree"/>
    <w:rsid w:val="004E6D04"/>
  </w:style>
  <w:style w:type="paragraph" w:customStyle="1" w:styleId="description">
    <w:name w:val="description"/>
    <w:basedOn w:val="Standard"/>
    <w:rsid w:val="004E6D04"/>
    <w:pPr>
      <w:spacing w:before="100" w:beforeAutospacing="1" w:after="100" w:afterAutospacing="1" w:line="240" w:lineRule="auto"/>
    </w:pPr>
    <w:rPr>
      <w:rFonts w:ascii="Times" w:eastAsia="MS Mincho" w:hAnsi="Times" w:cs="Times New Roman"/>
      <w:sz w:val="20"/>
      <w:szCs w:val="20"/>
      <w:lang w:val="ru-RU" w:eastAsia="ru-RU"/>
    </w:rPr>
  </w:style>
  <w:style w:type="character" w:customStyle="1" w:styleId="st">
    <w:name w:val="st"/>
    <w:rsid w:val="004E6D04"/>
  </w:style>
  <w:style w:type="character" w:styleId="Endnotenzeichen">
    <w:name w:val="endnote reference"/>
    <w:uiPriority w:val="99"/>
    <w:unhideWhenUsed/>
    <w:rsid w:val="007C55AF"/>
    <w:rPr>
      <w:vertAlign w:val="superscript"/>
    </w:rPr>
  </w:style>
  <w:style w:type="paragraph" w:styleId="Endnotentext">
    <w:name w:val="endnote text"/>
    <w:basedOn w:val="Standard"/>
    <w:link w:val="EndnotentextZchn"/>
    <w:uiPriority w:val="99"/>
    <w:unhideWhenUsed/>
    <w:rsid w:val="007C55AF"/>
    <w:pPr>
      <w:spacing w:after="0" w:line="240" w:lineRule="auto"/>
    </w:pPr>
    <w:rPr>
      <w:rFonts w:ascii="Cambria" w:eastAsia="Cambria" w:hAnsi="Cambria" w:cs="Times New Roman"/>
      <w:sz w:val="24"/>
      <w:szCs w:val="24"/>
      <w:lang w:val="en-US"/>
    </w:rPr>
  </w:style>
  <w:style w:type="character" w:customStyle="1" w:styleId="EndnotentextZchn">
    <w:name w:val="Endnotentext Zchn"/>
    <w:basedOn w:val="Absatz-Standardschriftart"/>
    <w:link w:val="Endnotentext"/>
    <w:uiPriority w:val="99"/>
    <w:rsid w:val="007C55AF"/>
    <w:rPr>
      <w:rFonts w:ascii="Cambria" w:eastAsia="Cambria" w:hAnsi="Cambria" w:cs="Times New Roman"/>
      <w:sz w:val="24"/>
      <w:szCs w:val="24"/>
      <w:lang w:val="en-US"/>
    </w:rPr>
  </w:style>
  <w:style w:type="paragraph" w:styleId="Funotentext">
    <w:name w:val="footnote text"/>
    <w:basedOn w:val="Standard"/>
    <w:link w:val="FunotentextZchn"/>
    <w:uiPriority w:val="99"/>
    <w:semiHidden/>
    <w:unhideWhenUsed/>
    <w:rsid w:val="007C55A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C55AF"/>
    <w:rPr>
      <w:sz w:val="20"/>
      <w:szCs w:val="20"/>
    </w:rPr>
  </w:style>
  <w:style w:type="character" w:styleId="Funotenzeichen">
    <w:name w:val="footnote reference"/>
    <w:basedOn w:val="Absatz-Standardschriftart"/>
    <w:uiPriority w:val="99"/>
    <w:semiHidden/>
    <w:unhideWhenUsed/>
    <w:rsid w:val="007C55AF"/>
    <w:rPr>
      <w:vertAlign w:val="superscript"/>
    </w:rPr>
  </w:style>
  <w:style w:type="character" w:styleId="Hervorhebung">
    <w:name w:val="Emphasis"/>
    <w:basedOn w:val="Absatz-Standardschriftart"/>
    <w:uiPriority w:val="20"/>
    <w:qFormat/>
    <w:rsid w:val="00E828C1"/>
    <w:rPr>
      <w:i/>
      <w:iCs/>
    </w:rPr>
  </w:style>
  <w:style w:type="paragraph" w:customStyle="1" w:styleId="FormatvorlageCambria10ptZeilenabstand15Zeilen">
    <w:name w:val="Formatvorlage Cambria 10 pt Zeilenabstand:  15 Zeilen"/>
    <w:basedOn w:val="Standard"/>
    <w:rsid w:val="00495D01"/>
    <w:pPr>
      <w:spacing w:after="0" w:line="360" w:lineRule="auto"/>
      <w:jc w:val="both"/>
    </w:pPr>
    <w:rPr>
      <w:rFonts w:ascii="Cambria" w:eastAsia="Times New Roman" w:hAnsi="Cambria"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1F24"/>
  </w:style>
  <w:style w:type="paragraph" w:styleId="berschrift4">
    <w:name w:val="heading 4"/>
    <w:basedOn w:val="Standard"/>
    <w:next w:val="Standard"/>
    <w:link w:val="berschrift4Zchn"/>
    <w:uiPriority w:val="9"/>
    <w:qFormat/>
    <w:rsid w:val="004E6D04"/>
    <w:pPr>
      <w:keepNext/>
      <w:spacing w:before="240" w:after="60" w:line="240" w:lineRule="auto"/>
      <w:outlineLvl w:val="3"/>
    </w:pPr>
    <w:rPr>
      <w:rFonts w:ascii="Cambria" w:eastAsia="MS Mincho" w:hAnsi="Cambria" w:cs="Times New Roman"/>
      <w:b/>
      <w:bCs/>
      <w:sz w:val="28"/>
      <w:szCs w:val="28"/>
      <w:lang w:val="ru-RU" w:eastAsia="ru-RU"/>
    </w:rPr>
  </w:style>
  <w:style w:type="paragraph" w:styleId="berschrift5">
    <w:name w:val="heading 5"/>
    <w:basedOn w:val="Standard"/>
    <w:link w:val="berschrift5Zchn"/>
    <w:uiPriority w:val="9"/>
    <w:qFormat/>
    <w:rsid w:val="004E6D04"/>
    <w:pPr>
      <w:spacing w:before="100" w:beforeAutospacing="1" w:after="100" w:afterAutospacing="1" w:line="240" w:lineRule="auto"/>
      <w:outlineLvl w:val="4"/>
    </w:pPr>
    <w:rPr>
      <w:rFonts w:ascii="Times" w:eastAsia="MS Mincho" w:hAnsi="Times" w:cs="Times New Roman"/>
      <w:b/>
      <w:bCs/>
      <w:sz w:val="20"/>
      <w:szCs w:val="20"/>
      <w:lang w:val="ru-RU"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oE">
    <w:name w:val="Standard oE"/>
    <w:basedOn w:val="Standard"/>
    <w:next w:val="Standard"/>
    <w:rsid w:val="008F1F24"/>
    <w:pPr>
      <w:spacing w:after="0" w:line="240" w:lineRule="auto"/>
      <w:jc w:val="both"/>
    </w:pPr>
    <w:rPr>
      <w:rFonts w:ascii="Book Antiqua" w:eastAsia="Times New Roman" w:hAnsi="Book Antiqua" w:cs="Times New Roman"/>
      <w:sz w:val="19"/>
      <w:szCs w:val="20"/>
      <w:lang w:eastAsia="de-DE"/>
    </w:rPr>
  </w:style>
  <w:style w:type="paragraph" w:styleId="Listenabsatz">
    <w:name w:val="List Paragraph"/>
    <w:basedOn w:val="Standard"/>
    <w:uiPriority w:val="34"/>
    <w:qFormat/>
    <w:rsid w:val="008F1F24"/>
    <w:pPr>
      <w:spacing w:after="0" w:line="240" w:lineRule="auto"/>
      <w:ind w:left="720" w:firstLine="284"/>
      <w:contextualSpacing/>
      <w:jc w:val="both"/>
    </w:pPr>
    <w:rPr>
      <w:rFonts w:ascii="Book Antiqua" w:eastAsia="Times New Roman" w:hAnsi="Book Antiqua" w:cs="Times New Roman"/>
      <w:sz w:val="19"/>
      <w:szCs w:val="20"/>
      <w:lang w:eastAsia="de-DE"/>
    </w:rPr>
  </w:style>
  <w:style w:type="paragraph" w:styleId="KeinLeerraum">
    <w:name w:val="No Spacing"/>
    <w:uiPriority w:val="1"/>
    <w:qFormat/>
    <w:rsid w:val="008F1F24"/>
    <w:pPr>
      <w:spacing w:after="0" w:line="240" w:lineRule="auto"/>
    </w:pPr>
  </w:style>
  <w:style w:type="paragraph" w:styleId="StandardWeb">
    <w:name w:val="Normal (Web)"/>
    <w:basedOn w:val="Standard"/>
    <w:uiPriority w:val="99"/>
    <w:unhideWhenUsed/>
    <w:rsid w:val="008F1F24"/>
    <w:pPr>
      <w:spacing w:before="100" w:beforeAutospacing="1" w:after="119" w:line="240" w:lineRule="auto"/>
    </w:pPr>
    <w:rPr>
      <w:rFonts w:ascii="Times New Roman" w:eastAsia="Times New Roman" w:hAnsi="Times New Roman" w:cs="Times New Roman"/>
      <w:sz w:val="24"/>
      <w:szCs w:val="24"/>
      <w:lang w:eastAsia="de-DE"/>
    </w:rPr>
  </w:style>
  <w:style w:type="paragraph" w:customStyle="1" w:styleId="TextExpos">
    <w:name w:val="Text Exposé"/>
    <w:basedOn w:val="Standard"/>
    <w:link w:val="TextExposZchn"/>
    <w:rsid w:val="008F1F24"/>
    <w:pPr>
      <w:autoSpaceDE w:val="0"/>
      <w:autoSpaceDN w:val="0"/>
      <w:adjustRightInd w:val="0"/>
      <w:spacing w:after="0" w:line="360" w:lineRule="auto"/>
      <w:jc w:val="both"/>
    </w:pPr>
    <w:rPr>
      <w:rFonts w:ascii="Times New Roman" w:eastAsia="Times New Roman" w:hAnsi="Times New Roman" w:cs="Times New Roman"/>
      <w:sz w:val="20"/>
      <w:szCs w:val="24"/>
      <w:lang w:eastAsia="de-DE"/>
    </w:rPr>
  </w:style>
  <w:style w:type="character" w:customStyle="1" w:styleId="TextExposZchn">
    <w:name w:val="Text Exposé Zchn"/>
    <w:link w:val="TextExpos"/>
    <w:rsid w:val="008F1F24"/>
    <w:rPr>
      <w:rFonts w:ascii="Times New Roman" w:eastAsia="Times New Roman" w:hAnsi="Times New Roman" w:cs="Times New Roman"/>
      <w:sz w:val="20"/>
      <w:szCs w:val="24"/>
      <w:lang w:eastAsia="de-DE"/>
    </w:rPr>
  </w:style>
  <w:style w:type="character" w:styleId="Hyperlink">
    <w:name w:val="Hyperlink"/>
    <w:basedOn w:val="Absatz-Standardschriftart"/>
    <w:uiPriority w:val="99"/>
    <w:unhideWhenUsed/>
    <w:rsid w:val="00421A8F"/>
    <w:rPr>
      <w:color w:val="0000FF" w:themeColor="hyperlink"/>
      <w:u w:val="single"/>
    </w:rPr>
  </w:style>
  <w:style w:type="character" w:styleId="Fett">
    <w:name w:val="Strong"/>
    <w:uiPriority w:val="22"/>
    <w:qFormat/>
    <w:rsid w:val="00BB11ED"/>
    <w:rPr>
      <w:b/>
      <w:bCs/>
    </w:rPr>
  </w:style>
  <w:style w:type="character" w:customStyle="1" w:styleId="shorttext">
    <w:name w:val="short_text"/>
    <w:rsid w:val="004E6D04"/>
  </w:style>
  <w:style w:type="character" w:customStyle="1" w:styleId="hps">
    <w:name w:val="hps"/>
    <w:rsid w:val="004E6D04"/>
  </w:style>
  <w:style w:type="character" w:customStyle="1" w:styleId="berschrift4Zchn">
    <w:name w:val="Überschrift 4 Zchn"/>
    <w:basedOn w:val="Absatz-Standardschriftart"/>
    <w:link w:val="berschrift4"/>
    <w:uiPriority w:val="9"/>
    <w:rsid w:val="004E6D04"/>
    <w:rPr>
      <w:rFonts w:ascii="Cambria" w:eastAsia="MS Mincho" w:hAnsi="Cambria" w:cs="Times New Roman"/>
      <w:b/>
      <w:bCs/>
      <w:sz w:val="28"/>
      <w:szCs w:val="28"/>
      <w:lang w:val="ru-RU" w:eastAsia="ru-RU"/>
    </w:rPr>
  </w:style>
  <w:style w:type="character" w:customStyle="1" w:styleId="berschrift5Zchn">
    <w:name w:val="Überschrift 5 Zchn"/>
    <w:basedOn w:val="Absatz-Standardschriftart"/>
    <w:link w:val="berschrift5"/>
    <w:uiPriority w:val="9"/>
    <w:rsid w:val="004E6D04"/>
    <w:rPr>
      <w:rFonts w:ascii="Times" w:eastAsia="MS Mincho" w:hAnsi="Times" w:cs="Times New Roman"/>
      <w:b/>
      <w:bCs/>
      <w:sz w:val="20"/>
      <w:szCs w:val="20"/>
      <w:lang w:val="ru-RU" w:eastAsia="ru-RU"/>
    </w:rPr>
  </w:style>
  <w:style w:type="character" w:customStyle="1" w:styleId="degree">
    <w:name w:val="degree"/>
    <w:rsid w:val="004E6D04"/>
  </w:style>
  <w:style w:type="paragraph" w:customStyle="1" w:styleId="description">
    <w:name w:val="description"/>
    <w:basedOn w:val="Standard"/>
    <w:rsid w:val="004E6D04"/>
    <w:pPr>
      <w:spacing w:before="100" w:beforeAutospacing="1" w:after="100" w:afterAutospacing="1" w:line="240" w:lineRule="auto"/>
    </w:pPr>
    <w:rPr>
      <w:rFonts w:ascii="Times" w:eastAsia="MS Mincho" w:hAnsi="Times" w:cs="Times New Roman"/>
      <w:sz w:val="20"/>
      <w:szCs w:val="20"/>
      <w:lang w:val="ru-RU" w:eastAsia="ru-RU"/>
    </w:rPr>
  </w:style>
  <w:style w:type="character" w:customStyle="1" w:styleId="st">
    <w:name w:val="st"/>
    <w:rsid w:val="004E6D04"/>
  </w:style>
  <w:style w:type="character" w:styleId="Endnotenzeichen">
    <w:name w:val="endnote reference"/>
    <w:uiPriority w:val="99"/>
    <w:unhideWhenUsed/>
    <w:rsid w:val="007C55AF"/>
    <w:rPr>
      <w:vertAlign w:val="superscript"/>
    </w:rPr>
  </w:style>
  <w:style w:type="paragraph" w:styleId="Endnotentext">
    <w:name w:val="endnote text"/>
    <w:basedOn w:val="Standard"/>
    <w:link w:val="EndnotentextZchn"/>
    <w:uiPriority w:val="99"/>
    <w:unhideWhenUsed/>
    <w:rsid w:val="007C55AF"/>
    <w:pPr>
      <w:spacing w:after="0" w:line="240" w:lineRule="auto"/>
    </w:pPr>
    <w:rPr>
      <w:rFonts w:ascii="Cambria" w:eastAsia="Cambria" w:hAnsi="Cambria" w:cs="Times New Roman"/>
      <w:sz w:val="24"/>
      <w:szCs w:val="24"/>
      <w:lang w:val="en-US"/>
    </w:rPr>
  </w:style>
  <w:style w:type="character" w:customStyle="1" w:styleId="EndnotentextZchn">
    <w:name w:val="Endnotentext Zchn"/>
    <w:basedOn w:val="Absatz-Standardschriftart"/>
    <w:link w:val="Endnotentext"/>
    <w:uiPriority w:val="99"/>
    <w:rsid w:val="007C55AF"/>
    <w:rPr>
      <w:rFonts w:ascii="Cambria" w:eastAsia="Cambria" w:hAnsi="Cambria" w:cs="Times New Roman"/>
      <w:sz w:val="24"/>
      <w:szCs w:val="24"/>
      <w:lang w:val="en-US"/>
    </w:rPr>
  </w:style>
  <w:style w:type="paragraph" w:styleId="Funotentext">
    <w:name w:val="footnote text"/>
    <w:basedOn w:val="Standard"/>
    <w:link w:val="FunotentextZchn"/>
    <w:uiPriority w:val="99"/>
    <w:semiHidden/>
    <w:unhideWhenUsed/>
    <w:rsid w:val="007C55A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C55AF"/>
    <w:rPr>
      <w:sz w:val="20"/>
      <w:szCs w:val="20"/>
    </w:rPr>
  </w:style>
  <w:style w:type="character" w:styleId="Funotenzeichen">
    <w:name w:val="footnote reference"/>
    <w:basedOn w:val="Absatz-Standardschriftart"/>
    <w:uiPriority w:val="99"/>
    <w:semiHidden/>
    <w:unhideWhenUsed/>
    <w:rsid w:val="007C55AF"/>
    <w:rPr>
      <w:vertAlign w:val="superscript"/>
    </w:rPr>
  </w:style>
  <w:style w:type="character" w:styleId="Hervorhebung">
    <w:name w:val="Emphasis"/>
    <w:basedOn w:val="Absatz-Standardschriftart"/>
    <w:uiPriority w:val="20"/>
    <w:qFormat/>
    <w:rsid w:val="00E828C1"/>
    <w:rPr>
      <w:i/>
      <w:iCs/>
    </w:rPr>
  </w:style>
  <w:style w:type="paragraph" w:customStyle="1" w:styleId="FormatvorlageCambria10ptZeilenabstand15Zeilen">
    <w:name w:val="Formatvorlage Cambria 10 pt Zeilenabstand:  15 Zeilen"/>
    <w:basedOn w:val="Standard"/>
    <w:rsid w:val="00495D01"/>
    <w:pPr>
      <w:spacing w:after="0" w:line="360" w:lineRule="auto"/>
      <w:jc w:val="both"/>
    </w:pPr>
    <w:rPr>
      <w:rFonts w:ascii="Cambria" w:eastAsia="Times New Roman" w:hAnsi="Cambria"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19653">
      <w:bodyDiv w:val="1"/>
      <w:marLeft w:val="0"/>
      <w:marRight w:val="0"/>
      <w:marTop w:val="0"/>
      <w:marBottom w:val="0"/>
      <w:divBdr>
        <w:top w:val="none" w:sz="0" w:space="0" w:color="auto"/>
        <w:left w:val="none" w:sz="0" w:space="0" w:color="auto"/>
        <w:bottom w:val="none" w:sz="0" w:space="0" w:color="auto"/>
        <w:right w:val="none" w:sz="0" w:space="0" w:color="auto"/>
      </w:divBdr>
    </w:div>
    <w:div w:id="560529911">
      <w:bodyDiv w:val="1"/>
      <w:marLeft w:val="0"/>
      <w:marRight w:val="0"/>
      <w:marTop w:val="0"/>
      <w:marBottom w:val="0"/>
      <w:divBdr>
        <w:top w:val="none" w:sz="0" w:space="0" w:color="auto"/>
        <w:left w:val="none" w:sz="0" w:space="0" w:color="auto"/>
        <w:bottom w:val="none" w:sz="0" w:space="0" w:color="auto"/>
        <w:right w:val="none" w:sz="0" w:space="0" w:color="auto"/>
      </w:divBdr>
    </w:div>
    <w:div w:id="680472702">
      <w:bodyDiv w:val="1"/>
      <w:marLeft w:val="0"/>
      <w:marRight w:val="0"/>
      <w:marTop w:val="0"/>
      <w:marBottom w:val="0"/>
      <w:divBdr>
        <w:top w:val="none" w:sz="0" w:space="0" w:color="auto"/>
        <w:left w:val="none" w:sz="0" w:space="0" w:color="auto"/>
        <w:bottom w:val="none" w:sz="0" w:space="0" w:color="auto"/>
        <w:right w:val="none" w:sz="0" w:space="0" w:color="auto"/>
      </w:divBdr>
    </w:div>
    <w:div w:id="1257009865">
      <w:bodyDiv w:val="1"/>
      <w:marLeft w:val="0"/>
      <w:marRight w:val="0"/>
      <w:marTop w:val="0"/>
      <w:marBottom w:val="0"/>
      <w:divBdr>
        <w:top w:val="none" w:sz="0" w:space="0" w:color="auto"/>
        <w:left w:val="none" w:sz="0" w:space="0" w:color="auto"/>
        <w:bottom w:val="none" w:sz="0" w:space="0" w:color="auto"/>
        <w:right w:val="none" w:sz="0" w:space="0" w:color="auto"/>
      </w:divBdr>
    </w:div>
    <w:div w:id="1368215025">
      <w:bodyDiv w:val="1"/>
      <w:marLeft w:val="0"/>
      <w:marRight w:val="0"/>
      <w:marTop w:val="0"/>
      <w:marBottom w:val="0"/>
      <w:divBdr>
        <w:top w:val="none" w:sz="0" w:space="0" w:color="auto"/>
        <w:left w:val="none" w:sz="0" w:space="0" w:color="auto"/>
        <w:bottom w:val="none" w:sz="0" w:space="0" w:color="auto"/>
        <w:right w:val="none" w:sz="0" w:space="0" w:color="auto"/>
      </w:divBdr>
    </w:div>
    <w:div w:id="1626960557">
      <w:bodyDiv w:val="1"/>
      <w:marLeft w:val="0"/>
      <w:marRight w:val="0"/>
      <w:marTop w:val="0"/>
      <w:marBottom w:val="0"/>
      <w:divBdr>
        <w:top w:val="none" w:sz="0" w:space="0" w:color="auto"/>
        <w:left w:val="none" w:sz="0" w:space="0" w:color="auto"/>
        <w:bottom w:val="none" w:sz="0" w:space="0" w:color="auto"/>
        <w:right w:val="none" w:sz="0" w:space="0" w:color="auto"/>
      </w:divBdr>
    </w:div>
    <w:div w:id="2136438531">
      <w:bodyDiv w:val="1"/>
      <w:marLeft w:val="0"/>
      <w:marRight w:val="0"/>
      <w:marTop w:val="0"/>
      <w:marBottom w:val="0"/>
      <w:divBdr>
        <w:top w:val="none" w:sz="0" w:space="0" w:color="auto"/>
        <w:left w:val="none" w:sz="0" w:space="0" w:color="auto"/>
        <w:bottom w:val="none" w:sz="0" w:space="0" w:color="auto"/>
        <w:right w:val="none" w:sz="0" w:space="0" w:color="auto"/>
      </w:divBdr>
    </w:div>
    <w:div w:id="21433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aesthetic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kedin.com/search?search=&amp;title=Specialist%2C+Business+trainer%2C+Almaty&amp;sortCriteria=R&amp;keepFacets=true&amp;currentTitle=CP&amp;trk=prof-exp-title" TargetMode="External"/><Relationship Id="rId5" Type="http://schemas.openxmlformats.org/officeDocument/2006/relationships/webSettings" Target="webSettings.xml"/><Relationship Id="rId10" Type="http://schemas.openxmlformats.org/officeDocument/2006/relationships/hyperlink" Target="http://www.mystart.kz" TargetMode="External"/><Relationship Id="rId4" Type="http://schemas.openxmlformats.org/officeDocument/2006/relationships/settings" Target="settings.xml"/><Relationship Id="rId9" Type="http://schemas.openxmlformats.org/officeDocument/2006/relationships/hyperlink" Target="http://www.iddrive.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4350</Words>
  <Characters>27410</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dc:creator>
  <cp:lastModifiedBy>Ina</cp:lastModifiedBy>
  <cp:revision>22</cp:revision>
  <dcterms:created xsi:type="dcterms:W3CDTF">2013-08-01T07:49:00Z</dcterms:created>
  <dcterms:modified xsi:type="dcterms:W3CDTF">2013-09-25T11:53:00Z</dcterms:modified>
</cp:coreProperties>
</file>