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8" w:type="dxa"/>
        <w:tblLook w:val="04A0" w:firstRow="1" w:lastRow="0" w:firstColumn="1" w:lastColumn="0" w:noHBand="0" w:noVBand="1"/>
      </w:tblPr>
      <w:tblGrid>
        <w:gridCol w:w="4644"/>
        <w:gridCol w:w="4644"/>
      </w:tblGrid>
      <w:tr w:rsidR="007841EE" w:rsidRPr="00431388" w14:paraId="1A013E8D" w14:textId="77777777" w:rsidTr="002E105B">
        <w:tc>
          <w:tcPr>
            <w:tcW w:w="4644" w:type="dxa"/>
            <w:tcBorders>
              <w:right w:val="single" w:sz="4" w:space="0" w:color="auto"/>
            </w:tcBorders>
            <w:shd w:val="clear" w:color="auto" w:fill="auto"/>
          </w:tcPr>
          <w:p w14:paraId="0DC0B516" w14:textId="77777777" w:rsidR="00C34261" w:rsidRPr="005E15BE" w:rsidRDefault="00C34261" w:rsidP="002A5758">
            <w:pPr>
              <w:ind w:left="0" w:right="-1"/>
              <w:jc w:val="center"/>
              <w:rPr>
                <w:rFonts w:cs="Segoe UI"/>
                <w:b/>
                <w:spacing w:val="0"/>
                <w:sz w:val="28"/>
                <w:szCs w:val="28"/>
                <w:lang w:val="de-DE"/>
              </w:rPr>
            </w:pPr>
            <w:r w:rsidRPr="005E15BE">
              <w:rPr>
                <w:rFonts w:cs="Segoe UI"/>
                <w:b/>
                <w:spacing w:val="0"/>
                <w:sz w:val="28"/>
                <w:szCs w:val="28"/>
                <w:lang w:val="de-DE"/>
              </w:rPr>
              <w:t>Geheimhaltungsvereinbarung</w:t>
            </w:r>
          </w:p>
          <w:p w14:paraId="34EFC7F6" w14:textId="77777777" w:rsidR="00C34261" w:rsidRPr="005E15BE" w:rsidRDefault="00C34261" w:rsidP="002A5758">
            <w:pPr>
              <w:ind w:left="0" w:right="-1"/>
              <w:jc w:val="center"/>
              <w:rPr>
                <w:rFonts w:cs="Segoe UI"/>
                <w:spacing w:val="0"/>
                <w:lang w:val="de-DE"/>
              </w:rPr>
            </w:pPr>
          </w:p>
          <w:p w14:paraId="6DD70055" w14:textId="77777777" w:rsidR="00C34261" w:rsidRPr="005E15BE" w:rsidRDefault="00C34261" w:rsidP="002A5758">
            <w:pPr>
              <w:ind w:left="0" w:right="-1"/>
              <w:jc w:val="center"/>
              <w:rPr>
                <w:rFonts w:cs="Segoe UI"/>
                <w:spacing w:val="0"/>
                <w:lang w:val="de-DE"/>
              </w:rPr>
            </w:pPr>
            <w:r w:rsidRPr="005E15BE">
              <w:rPr>
                <w:rFonts w:cs="Segoe UI"/>
                <w:spacing w:val="0"/>
                <w:lang w:val="de-DE"/>
              </w:rPr>
              <w:t>zwischen</w:t>
            </w:r>
          </w:p>
          <w:p w14:paraId="39F1124C" w14:textId="77777777" w:rsidR="00B30B3C" w:rsidRPr="005E15BE" w:rsidRDefault="00B30B3C" w:rsidP="002A5758">
            <w:pPr>
              <w:ind w:left="0" w:right="-1"/>
              <w:jc w:val="center"/>
              <w:rPr>
                <w:rFonts w:cs="Segoe UI"/>
                <w:spacing w:val="0"/>
                <w:lang w:val="de-DE"/>
              </w:rPr>
            </w:pPr>
          </w:p>
          <w:p w14:paraId="7057B982" w14:textId="77777777" w:rsidR="009F2166" w:rsidRDefault="009F2166" w:rsidP="002A5758">
            <w:pPr>
              <w:ind w:left="0" w:right="-1"/>
              <w:jc w:val="center"/>
              <w:rPr>
                <w:rFonts w:cs="Segoe UI"/>
                <w:spacing w:val="0"/>
                <w:lang w:val="de-DE"/>
              </w:rPr>
            </w:pPr>
            <w:r w:rsidRPr="009F2166">
              <w:rPr>
                <w:rFonts w:cs="Segoe UI"/>
                <w:spacing w:val="0"/>
                <w:highlight w:val="yellow"/>
                <w:lang w:val="de-DE"/>
              </w:rPr>
              <w:t>[…]</w:t>
            </w:r>
          </w:p>
          <w:p w14:paraId="7074B080" w14:textId="77777777" w:rsidR="00C34261" w:rsidRDefault="00C34261" w:rsidP="002A5758">
            <w:pPr>
              <w:ind w:left="0" w:right="-1"/>
              <w:jc w:val="center"/>
              <w:rPr>
                <w:rFonts w:cs="Segoe UI"/>
                <w:spacing w:val="0"/>
                <w:lang w:val="de-DE"/>
              </w:rPr>
            </w:pPr>
            <w:r w:rsidRPr="005E15BE">
              <w:rPr>
                <w:rFonts w:cs="Segoe UI"/>
                <w:spacing w:val="0"/>
                <w:lang w:val="de-DE"/>
              </w:rPr>
              <w:t xml:space="preserve">vertreten durch </w:t>
            </w:r>
            <w:r w:rsidR="00353964" w:rsidRPr="00353964">
              <w:rPr>
                <w:rFonts w:cs="Segoe UI"/>
                <w:spacing w:val="0"/>
                <w:highlight w:val="yellow"/>
                <w:lang w:val="de-DE"/>
              </w:rPr>
              <w:t>[…]</w:t>
            </w:r>
            <w:r w:rsidRPr="005E15BE">
              <w:rPr>
                <w:rFonts w:cs="Segoe UI"/>
                <w:spacing w:val="0"/>
                <w:lang w:val="de-DE"/>
              </w:rPr>
              <w:t xml:space="preserve"> </w:t>
            </w:r>
          </w:p>
          <w:p w14:paraId="47A41D81" w14:textId="77777777" w:rsidR="00C34261" w:rsidRDefault="009F2166" w:rsidP="005E15BE">
            <w:pPr>
              <w:ind w:left="0" w:right="-1"/>
              <w:jc w:val="center"/>
              <w:rPr>
                <w:rFonts w:cs="Segoe UI"/>
                <w:spacing w:val="0"/>
                <w:lang w:val="de-DE"/>
              </w:rPr>
            </w:pPr>
            <w:r w:rsidRPr="009F2166">
              <w:rPr>
                <w:rFonts w:cs="Segoe UI"/>
                <w:spacing w:val="0"/>
                <w:highlight w:val="yellow"/>
                <w:lang w:val="de-DE"/>
              </w:rPr>
              <w:t>[…]</w:t>
            </w:r>
          </w:p>
          <w:p w14:paraId="7E0CB334" w14:textId="77777777" w:rsidR="005E15BE" w:rsidRPr="005E15BE" w:rsidRDefault="005E15BE" w:rsidP="005E15BE">
            <w:pPr>
              <w:ind w:left="0" w:right="-1"/>
              <w:jc w:val="center"/>
              <w:rPr>
                <w:rFonts w:cs="Segoe UI"/>
                <w:spacing w:val="0"/>
                <w:lang w:val="de-DE"/>
              </w:rPr>
            </w:pPr>
          </w:p>
          <w:p w14:paraId="4843CDD2" w14:textId="77777777" w:rsidR="00C34261" w:rsidRPr="005E15BE" w:rsidRDefault="00C34261" w:rsidP="002A5758">
            <w:pPr>
              <w:ind w:left="0" w:right="-1"/>
              <w:jc w:val="center"/>
              <w:rPr>
                <w:rFonts w:cs="Segoe UI"/>
                <w:spacing w:val="0"/>
                <w:lang w:val="de-DE"/>
              </w:rPr>
            </w:pPr>
            <w:r w:rsidRPr="005E15BE">
              <w:rPr>
                <w:rFonts w:cs="Segoe UI"/>
                <w:spacing w:val="0"/>
                <w:lang w:val="de-DE"/>
              </w:rPr>
              <w:t>- im Folgenden als „</w:t>
            </w:r>
            <w:r w:rsidR="009F2166">
              <w:rPr>
                <w:rFonts w:cs="Segoe UI"/>
                <w:spacing w:val="0"/>
                <w:lang w:val="de-DE"/>
              </w:rPr>
              <w:t>Partner</w:t>
            </w:r>
            <w:r w:rsidRPr="005E15BE">
              <w:rPr>
                <w:rFonts w:cs="Segoe UI"/>
                <w:spacing w:val="0"/>
                <w:lang w:val="de-DE"/>
              </w:rPr>
              <w:t>” bezeichnet -</w:t>
            </w:r>
          </w:p>
          <w:p w14:paraId="4F7065B1" w14:textId="77777777" w:rsidR="00B30B3C" w:rsidRDefault="00B30B3C" w:rsidP="002A5758">
            <w:pPr>
              <w:ind w:left="0" w:right="-1"/>
              <w:jc w:val="center"/>
              <w:rPr>
                <w:rFonts w:cs="Segoe UI"/>
                <w:spacing w:val="0"/>
                <w:lang w:val="de-DE"/>
              </w:rPr>
            </w:pPr>
          </w:p>
          <w:p w14:paraId="25FA0E72" w14:textId="77777777" w:rsidR="00D61D14" w:rsidRDefault="00D61D14" w:rsidP="002A5758">
            <w:pPr>
              <w:ind w:left="0" w:right="-1"/>
              <w:jc w:val="center"/>
              <w:rPr>
                <w:rFonts w:cs="Segoe UI"/>
                <w:spacing w:val="0"/>
                <w:lang w:val="de-DE"/>
              </w:rPr>
            </w:pPr>
            <w:r>
              <w:rPr>
                <w:rFonts w:cs="Segoe UI"/>
                <w:spacing w:val="0"/>
                <w:lang w:val="de-DE"/>
              </w:rPr>
              <w:t xml:space="preserve">und </w:t>
            </w:r>
          </w:p>
          <w:p w14:paraId="0508E869" w14:textId="77777777" w:rsidR="00D61D14" w:rsidRPr="005E15BE" w:rsidRDefault="00D61D14" w:rsidP="002A5758">
            <w:pPr>
              <w:ind w:left="0" w:right="-1"/>
              <w:jc w:val="center"/>
              <w:rPr>
                <w:rFonts w:cs="Segoe UI"/>
                <w:spacing w:val="0"/>
                <w:lang w:val="de-DE"/>
              </w:rPr>
            </w:pPr>
          </w:p>
          <w:p w14:paraId="08B9E56D" w14:textId="7C699023" w:rsidR="006A4C87" w:rsidRDefault="00A07E11" w:rsidP="00BE381B">
            <w:pPr>
              <w:ind w:left="0" w:right="-1"/>
              <w:jc w:val="center"/>
              <w:rPr>
                <w:rFonts w:cs="Segoe UI"/>
                <w:spacing w:val="0"/>
                <w:lang w:val="de-DE"/>
              </w:rPr>
            </w:pPr>
            <w:r>
              <w:rPr>
                <w:rFonts w:cs="Segoe UI"/>
                <w:spacing w:val="0"/>
                <w:lang w:val="de-DE"/>
              </w:rPr>
              <w:t xml:space="preserve">Universität des Saarlandes </w:t>
            </w:r>
          </w:p>
          <w:p w14:paraId="78CB877F" w14:textId="684E992F" w:rsidR="00A07E11" w:rsidRDefault="00A07E11" w:rsidP="00BE381B">
            <w:pPr>
              <w:ind w:left="0" w:right="-1"/>
              <w:jc w:val="center"/>
              <w:rPr>
                <w:rFonts w:cs="Segoe UI"/>
                <w:spacing w:val="0"/>
                <w:lang w:val="de-DE"/>
              </w:rPr>
            </w:pPr>
            <w:r>
              <w:rPr>
                <w:rFonts w:cs="Segoe UI"/>
                <w:spacing w:val="0"/>
                <w:lang w:val="de-DE"/>
              </w:rPr>
              <w:t>Campus</w:t>
            </w:r>
          </w:p>
          <w:p w14:paraId="2A579111" w14:textId="0C38F765" w:rsidR="00A07E11" w:rsidRDefault="00A07E11" w:rsidP="00BE381B">
            <w:pPr>
              <w:ind w:left="0" w:right="-1"/>
              <w:jc w:val="center"/>
              <w:rPr>
                <w:rFonts w:cs="Segoe UI"/>
                <w:spacing w:val="0"/>
                <w:lang w:val="de-DE"/>
              </w:rPr>
            </w:pPr>
            <w:r>
              <w:rPr>
                <w:rFonts w:cs="Segoe UI"/>
                <w:spacing w:val="0"/>
                <w:lang w:val="de-DE"/>
              </w:rPr>
              <w:t>66123 Saarbrücken</w:t>
            </w:r>
          </w:p>
          <w:p w14:paraId="00778422" w14:textId="0414C6CD" w:rsidR="00A07E11" w:rsidRDefault="00A07E11" w:rsidP="00BE381B">
            <w:pPr>
              <w:ind w:left="0" w:right="-1"/>
              <w:jc w:val="center"/>
              <w:rPr>
                <w:rFonts w:cs="Segoe UI"/>
                <w:spacing w:val="0"/>
                <w:lang w:val="de-DE"/>
              </w:rPr>
            </w:pPr>
          </w:p>
          <w:p w14:paraId="2C1B4DAA" w14:textId="3A1BE395" w:rsidR="00A07E11" w:rsidRPr="005E15BE" w:rsidRDefault="00A07E11" w:rsidP="00BE381B">
            <w:pPr>
              <w:ind w:left="0" w:right="-1"/>
              <w:jc w:val="center"/>
              <w:rPr>
                <w:rFonts w:cs="Segoe UI"/>
                <w:spacing w:val="0"/>
                <w:lang w:val="de-DE"/>
              </w:rPr>
            </w:pPr>
            <w:r>
              <w:rPr>
                <w:rFonts w:cs="Segoe UI"/>
                <w:spacing w:val="0"/>
                <w:lang w:val="de-DE"/>
              </w:rPr>
              <w:t>Projektleiter: [</w:t>
            </w:r>
            <w:r w:rsidRPr="00A07E11">
              <w:rPr>
                <w:rFonts w:cs="Segoe UI"/>
                <w:spacing w:val="0"/>
                <w:highlight w:val="yellow"/>
                <w:lang w:val="de-DE"/>
              </w:rPr>
              <w:t>PROFESSOR/INSTITUT/LEHRSTUHL</w:t>
            </w:r>
            <w:r>
              <w:rPr>
                <w:rFonts w:cs="Segoe UI"/>
                <w:spacing w:val="0"/>
                <w:lang w:val="de-DE"/>
              </w:rPr>
              <w:t>]</w:t>
            </w:r>
          </w:p>
          <w:p w14:paraId="6A896020" w14:textId="77777777" w:rsidR="00BE381B" w:rsidRPr="005E15BE" w:rsidRDefault="00BE381B" w:rsidP="00BE381B">
            <w:pPr>
              <w:ind w:left="0" w:right="-1"/>
              <w:jc w:val="center"/>
              <w:rPr>
                <w:rFonts w:cs="Segoe UI"/>
                <w:spacing w:val="0"/>
                <w:lang w:val="de-DE"/>
              </w:rPr>
            </w:pPr>
          </w:p>
          <w:p w14:paraId="33399B58" w14:textId="2701D444" w:rsidR="00BE381B" w:rsidRPr="005E15BE" w:rsidRDefault="00BE381B" w:rsidP="00BE381B">
            <w:pPr>
              <w:ind w:left="0" w:right="-1"/>
              <w:jc w:val="center"/>
              <w:rPr>
                <w:rFonts w:cs="Segoe UI"/>
                <w:spacing w:val="0"/>
                <w:lang w:val="de-DE"/>
              </w:rPr>
            </w:pPr>
            <w:r w:rsidRPr="005E15BE">
              <w:rPr>
                <w:rFonts w:cs="Segoe UI"/>
                <w:spacing w:val="0"/>
                <w:lang w:val="de-DE"/>
              </w:rPr>
              <w:t>- im Folgenden als „</w:t>
            </w:r>
            <w:r w:rsidR="00A07E11">
              <w:rPr>
                <w:rFonts w:cs="Segoe UI"/>
                <w:spacing w:val="0"/>
                <w:lang w:val="de-DE"/>
              </w:rPr>
              <w:t>UdS</w:t>
            </w:r>
            <w:r w:rsidRPr="005E15BE">
              <w:rPr>
                <w:rFonts w:cs="Segoe UI"/>
                <w:spacing w:val="0"/>
                <w:lang w:val="de-DE"/>
              </w:rPr>
              <w:t>” bezeichnet -</w:t>
            </w:r>
          </w:p>
          <w:p w14:paraId="44095224" w14:textId="77777777" w:rsidR="00BE381B" w:rsidRDefault="00BE381B" w:rsidP="002A5758">
            <w:pPr>
              <w:ind w:left="0" w:right="-1"/>
              <w:rPr>
                <w:rFonts w:cs="Segoe UI"/>
                <w:spacing w:val="0"/>
                <w:lang w:val="de-DE"/>
              </w:rPr>
            </w:pPr>
          </w:p>
          <w:p w14:paraId="34A0FA62" w14:textId="77777777" w:rsidR="00B30B3C" w:rsidRPr="005E15BE" w:rsidRDefault="00B30B3C" w:rsidP="002A5758">
            <w:pPr>
              <w:ind w:left="0" w:right="-1"/>
              <w:rPr>
                <w:rFonts w:cs="Segoe UI"/>
                <w:spacing w:val="0"/>
                <w:lang w:val="de-DE"/>
              </w:rPr>
            </w:pPr>
          </w:p>
          <w:p w14:paraId="1EB24A22" w14:textId="23CE518F" w:rsidR="00C34261" w:rsidRPr="005E15BE" w:rsidRDefault="00C34261" w:rsidP="007E58E3">
            <w:pPr>
              <w:ind w:left="0" w:right="-1"/>
              <w:jc w:val="center"/>
              <w:rPr>
                <w:rFonts w:cs="Segoe UI"/>
                <w:lang w:val="de-DE"/>
              </w:rPr>
            </w:pPr>
            <w:r w:rsidRPr="005E15BE">
              <w:rPr>
                <w:rFonts w:cs="Segoe UI"/>
                <w:spacing w:val="0"/>
                <w:lang w:val="de-DE"/>
              </w:rPr>
              <w:t xml:space="preserve">- </w:t>
            </w:r>
            <w:r w:rsidR="00D61D14">
              <w:rPr>
                <w:rFonts w:cs="Segoe UI"/>
                <w:spacing w:val="0"/>
                <w:lang w:val="de-DE"/>
              </w:rPr>
              <w:t>„</w:t>
            </w:r>
            <w:r w:rsidR="009F2166">
              <w:rPr>
                <w:rFonts w:cs="Segoe UI"/>
                <w:spacing w:val="0"/>
                <w:lang w:val="de-DE"/>
              </w:rPr>
              <w:t>Partner</w:t>
            </w:r>
            <w:r w:rsidR="00D61D14">
              <w:rPr>
                <w:rFonts w:cs="Segoe UI"/>
                <w:spacing w:val="0"/>
                <w:lang w:val="de-DE"/>
              </w:rPr>
              <w:t>“ und „</w:t>
            </w:r>
            <w:r w:rsidR="00776EB4">
              <w:rPr>
                <w:rFonts w:cs="Segoe UI"/>
                <w:spacing w:val="0"/>
                <w:lang w:val="de-DE"/>
              </w:rPr>
              <w:t>UdS</w:t>
            </w:r>
            <w:r w:rsidR="00D61D14">
              <w:rPr>
                <w:rFonts w:cs="Segoe UI"/>
                <w:spacing w:val="0"/>
                <w:lang w:val="de-DE"/>
              </w:rPr>
              <w:t xml:space="preserve">“ </w:t>
            </w:r>
            <w:r w:rsidRPr="005E15BE">
              <w:rPr>
                <w:rFonts w:cs="Segoe UI"/>
                <w:spacing w:val="0"/>
                <w:lang w:val="de-DE"/>
              </w:rPr>
              <w:t xml:space="preserve">im Folgenden </w:t>
            </w:r>
            <w:r w:rsidR="007E58E3">
              <w:rPr>
                <w:rFonts w:cs="Segoe UI"/>
                <w:spacing w:val="0"/>
                <w:lang w:val="de-DE"/>
              </w:rPr>
              <w:t xml:space="preserve">einzeln </w:t>
            </w:r>
            <w:r w:rsidRPr="005E15BE">
              <w:rPr>
                <w:rFonts w:cs="Segoe UI"/>
                <w:spacing w:val="0"/>
                <w:lang w:val="de-DE"/>
              </w:rPr>
              <w:t>als „Partei“</w:t>
            </w:r>
            <w:r w:rsidR="00D61D14">
              <w:rPr>
                <w:rFonts w:cs="Segoe UI"/>
                <w:spacing w:val="0"/>
                <w:lang w:val="de-DE"/>
              </w:rPr>
              <w:t xml:space="preserve"> </w:t>
            </w:r>
            <w:r w:rsidR="007E58E3">
              <w:rPr>
                <w:rFonts w:cs="Segoe UI"/>
                <w:spacing w:val="0"/>
                <w:lang w:val="de-DE"/>
              </w:rPr>
              <w:t>und gemeinsam als</w:t>
            </w:r>
            <w:r w:rsidR="00D61D14">
              <w:rPr>
                <w:rFonts w:cs="Segoe UI"/>
                <w:spacing w:val="0"/>
                <w:lang w:val="de-DE"/>
              </w:rPr>
              <w:t xml:space="preserve"> „Parteien“</w:t>
            </w:r>
            <w:r w:rsidRPr="005E15BE">
              <w:rPr>
                <w:rFonts w:cs="Segoe UI"/>
                <w:spacing w:val="0"/>
                <w:lang w:val="de-DE"/>
              </w:rPr>
              <w:t xml:space="preserve"> bezeichnet -</w:t>
            </w:r>
          </w:p>
        </w:tc>
        <w:tc>
          <w:tcPr>
            <w:tcW w:w="4644" w:type="dxa"/>
            <w:tcBorders>
              <w:left w:val="single" w:sz="4" w:space="0" w:color="auto"/>
            </w:tcBorders>
            <w:shd w:val="clear" w:color="auto" w:fill="auto"/>
          </w:tcPr>
          <w:p w14:paraId="38D2CD99" w14:textId="77777777" w:rsidR="00C34261" w:rsidRPr="005E15BE" w:rsidRDefault="00C34261" w:rsidP="002A5758">
            <w:pPr>
              <w:ind w:left="0" w:right="-1"/>
              <w:jc w:val="center"/>
              <w:rPr>
                <w:rFonts w:cs="Segoe UI"/>
                <w:b/>
                <w:spacing w:val="0"/>
                <w:sz w:val="28"/>
                <w:szCs w:val="28"/>
              </w:rPr>
            </w:pPr>
            <w:r w:rsidRPr="005E15BE">
              <w:rPr>
                <w:rFonts w:cs="Segoe UI"/>
                <w:b/>
                <w:spacing w:val="0"/>
                <w:sz w:val="28"/>
                <w:szCs w:val="28"/>
              </w:rPr>
              <w:t>Non-disclosure agreement</w:t>
            </w:r>
          </w:p>
          <w:p w14:paraId="0A2638DB" w14:textId="77777777" w:rsidR="00C34261" w:rsidRPr="005E15BE" w:rsidRDefault="00C34261" w:rsidP="002A5758">
            <w:pPr>
              <w:ind w:left="0" w:right="-1"/>
              <w:jc w:val="center"/>
              <w:rPr>
                <w:rFonts w:cs="Segoe UI"/>
                <w:spacing w:val="0"/>
              </w:rPr>
            </w:pPr>
          </w:p>
          <w:p w14:paraId="775FEDF7" w14:textId="77777777" w:rsidR="00C34261" w:rsidRPr="005E15BE" w:rsidRDefault="00C34261" w:rsidP="002A5758">
            <w:pPr>
              <w:ind w:left="0" w:right="-1"/>
              <w:jc w:val="center"/>
              <w:rPr>
                <w:rFonts w:cs="Segoe UI"/>
                <w:spacing w:val="0"/>
              </w:rPr>
            </w:pPr>
            <w:r w:rsidRPr="005E15BE">
              <w:rPr>
                <w:rFonts w:cs="Segoe UI"/>
                <w:spacing w:val="0"/>
              </w:rPr>
              <w:t>between</w:t>
            </w:r>
          </w:p>
          <w:p w14:paraId="4729393B" w14:textId="77777777" w:rsidR="00B30B3C" w:rsidRPr="005E15BE" w:rsidRDefault="00B30B3C" w:rsidP="002A5758">
            <w:pPr>
              <w:ind w:left="0" w:right="-1"/>
              <w:jc w:val="center"/>
              <w:rPr>
                <w:rFonts w:cs="Segoe UI"/>
                <w:spacing w:val="0"/>
              </w:rPr>
            </w:pPr>
          </w:p>
          <w:p w14:paraId="1385629B" w14:textId="77777777" w:rsidR="009F2166" w:rsidRPr="00212784" w:rsidRDefault="009F2166" w:rsidP="002A5758">
            <w:pPr>
              <w:ind w:left="0" w:right="-1"/>
              <w:jc w:val="center"/>
              <w:rPr>
                <w:rFonts w:cs="Segoe UI"/>
                <w:spacing w:val="0"/>
                <w:lang w:val="en-GB"/>
              </w:rPr>
            </w:pPr>
            <w:r w:rsidRPr="00212784">
              <w:rPr>
                <w:rFonts w:cs="Segoe UI"/>
                <w:spacing w:val="0"/>
                <w:highlight w:val="yellow"/>
                <w:lang w:val="en-GB"/>
              </w:rPr>
              <w:t>[…]</w:t>
            </w:r>
          </w:p>
          <w:p w14:paraId="7F24836F" w14:textId="77777777" w:rsidR="00C34261" w:rsidRPr="005E15BE" w:rsidRDefault="00C34261" w:rsidP="002A5758">
            <w:pPr>
              <w:ind w:left="0" w:right="-1"/>
              <w:jc w:val="center"/>
              <w:rPr>
                <w:rFonts w:cs="Segoe UI"/>
                <w:spacing w:val="0"/>
              </w:rPr>
            </w:pPr>
            <w:r w:rsidRPr="005E15BE">
              <w:rPr>
                <w:rFonts w:cs="Segoe UI"/>
                <w:spacing w:val="0"/>
              </w:rPr>
              <w:t xml:space="preserve">represented by </w:t>
            </w:r>
            <w:r w:rsidR="00353964" w:rsidRPr="008F60D5">
              <w:rPr>
                <w:rFonts w:cs="Segoe UI"/>
                <w:spacing w:val="0"/>
                <w:highlight w:val="yellow"/>
                <w:lang w:val="en-GB"/>
              </w:rPr>
              <w:t>[…]</w:t>
            </w:r>
          </w:p>
          <w:p w14:paraId="36D34331" w14:textId="77777777" w:rsidR="00C34261" w:rsidRDefault="009F2166" w:rsidP="00D61D14">
            <w:pPr>
              <w:ind w:left="0" w:right="-1"/>
              <w:jc w:val="center"/>
              <w:rPr>
                <w:rFonts w:cs="Segoe UI"/>
                <w:spacing w:val="0"/>
              </w:rPr>
            </w:pPr>
            <w:r w:rsidRPr="008F60D5">
              <w:rPr>
                <w:rFonts w:cs="Segoe UI"/>
                <w:spacing w:val="0"/>
                <w:highlight w:val="yellow"/>
                <w:lang w:val="en-GB"/>
              </w:rPr>
              <w:t>[…]</w:t>
            </w:r>
          </w:p>
          <w:p w14:paraId="61C59108" w14:textId="77777777" w:rsidR="00D61D14" w:rsidRPr="005E15BE" w:rsidRDefault="00D61D14" w:rsidP="00D61D14">
            <w:pPr>
              <w:ind w:left="0" w:right="-1"/>
              <w:jc w:val="center"/>
              <w:rPr>
                <w:rFonts w:cs="Segoe UI"/>
                <w:spacing w:val="0"/>
              </w:rPr>
            </w:pPr>
          </w:p>
          <w:p w14:paraId="7359BEC3" w14:textId="77777777" w:rsidR="00C34261" w:rsidRPr="005E15BE" w:rsidRDefault="00C34261" w:rsidP="002A5758">
            <w:pPr>
              <w:ind w:left="0" w:right="-1"/>
              <w:jc w:val="center"/>
              <w:rPr>
                <w:rFonts w:cs="Segoe UI"/>
                <w:spacing w:val="0"/>
              </w:rPr>
            </w:pPr>
            <w:r w:rsidRPr="005E15BE">
              <w:rPr>
                <w:rFonts w:cs="Segoe UI"/>
                <w:spacing w:val="0"/>
              </w:rPr>
              <w:t>- hereinafter referred to as „</w:t>
            </w:r>
            <w:r w:rsidR="009F2166" w:rsidRPr="008F60D5">
              <w:rPr>
                <w:rFonts w:cs="Segoe UI"/>
                <w:spacing w:val="0"/>
                <w:lang w:val="en-GB"/>
              </w:rPr>
              <w:t>Partner</w:t>
            </w:r>
            <w:r w:rsidRPr="005E15BE">
              <w:rPr>
                <w:rFonts w:cs="Segoe UI"/>
                <w:spacing w:val="0"/>
              </w:rPr>
              <w:t>” -</w:t>
            </w:r>
          </w:p>
          <w:p w14:paraId="52581D96" w14:textId="77777777" w:rsidR="00B30B3C" w:rsidRPr="005E15BE" w:rsidRDefault="00B30B3C" w:rsidP="002A5758">
            <w:pPr>
              <w:ind w:left="0" w:right="-1"/>
              <w:jc w:val="center"/>
              <w:rPr>
                <w:rFonts w:cs="Segoe UI"/>
                <w:spacing w:val="0"/>
              </w:rPr>
            </w:pPr>
          </w:p>
          <w:p w14:paraId="1973F1CA" w14:textId="77777777" w:rsidR="00C34261" w:rsidRPr="00FD2822" w:rsidRDefault="00C34261" w:rsidP="002A5758">
            <w:pPr>
              <w:ind w:left="0" w:right="-1"/>
              <w:jc w:val="center"/>
              <w:rPr>
                <w:rFonts w:cs="Segoe UI"/>
                <w:spacing w:val="0"/>
                <w:lang w:val="de-DE"/>
              </w:rPr>
            </w:pPr>
            <w:r w:rsidRPr="00FD2822">
              <w:rPr>
                <w:rFonts w:cs="Segoe UI"/>
                <w:spacing w:val="0"/>
                <w:lang w:val="de-DE"/>
              </w:rPr>
              <w:t>and</w:t>
            </w:r>
          </w:p>
          <w:p w14:paraId="100F943F" w14:textId="77777777" w:rsidR="00C75273" w:rsidRPr="00FD2822" w:rsidRDefault="00C75273" w:rsidP="002A5758">
            <w:pPr>
              <w:ind w:left="0" w:right="-1"/>
              <w:jc w:val="center"/>
              <w:rPr>
                <w:rFonts w:cs="Segoe UI"/>
                <w:spacing w:val="0"/>
                <w:lang w:val="de-DE"/>
              </w:rPr>
            </w:pPr>
          </w:p>
          <w:p w14:paraId="09EF6EC5" w14:textId="77777777" w:rsidR="00A07E11" w:rsidRDefault="00A07E11" w:rsidP="00A07E11">
            <w:pPr>
              <w:ind w:left="0" w:right="-1"/>
              <w:jc w:val="center"/>
              <w:rPr>
                <w:rFonts w:cs="Segoe UI"/>
                <w:spacing w:val="0"/>
                <w:lang w:val="de-DE"/>
              </w:rPr>
            </w:pPr>
            <w:r>
              <w:rPr>
                <w:rFonts w:cs="Segoe UI"/>
                <w:spacing w:val="0"/>
                <w:lang w:val="de-DE"/>
              </w:rPr>
              <w:t xml:space="preserve">Universität des Saarlandes </w:t>
            </w:r>
          </w:p>
          <w:p w14:paraId="417936D6" w14:textId="77777777" w:rsidR="00A07E11" w:rsidRDefault="00A07E11" w:rsidP="00A07E11">
            <w:pPr>
              <w:ind w:left="0" w:right="-1"/>
              <w:jc w:val="center"/>
              <w:rPr>
                <w:rFonts w:cs="Segoe UI"/>
                <w:spacing w:val="0"/>
                <w:lang w:val="de-DE"/>
              </w:rPr>
            </w:pPr>
            <w:r>
              <w:rPr>
                <w:rFonts w:cs="Segoe UI"/>
                <w:spacing w:val="0"/>
                <w:lang w:val="de-DE"/>
              </w:rPr>
              <w:t>Campus</w:t>
            </w:r>
          </w:p>
          <w:p w14:paraId="62397D37" w14:textId="6B5D53E6" w:rsidR="00A07E11" w:rsidRDefault="00A07E11" w:rsidP="00A07E11">
            <w:pPr>
              <w:ind w:left="0" w:right="-1"/>
              <w:jc w:val="center"/>
              <w:rPr>
                <w:rFonts w:cs="Segoe UI"/>
                <w:spacing w:val="0"/>
                <w:lang w:val="de-DE"/>
              </w:rPr>
            </w:pPr>
            <w:r>
              <w:rPr>
                <w:rFonts w:cs="Segoe UI"/>
                <w:spacing w:val="0"/>
                <w:lang w:val="de-DE"/>
              </w:rPr>
              <w:t>66123 Saarbrücken</w:t>
            </w:r>
          </w:p>
          <w:p w14:paraId="7668A20D" w14:textId="271DC489" w:rsidR="00A07E11" w:rsidRDefault="00A07E11" w:rsidP="00A07E11">
            <w:pPr>
              <w:ind w:left="0" w:right="-1"/>
              <w:jc w:val="center"/>
              <w:rPr>
                <w:rFonts w:cs="Segoe UI"/>
                <w:spacing w:val="0"/>
                <w:lang w:val="de-DE"/>
              </w:rPr>
            </w:pPr>
          </w:p>
          <w:p w14:paraId="3C098054" w14:textId="6215B768" w:rsidR="00A07E11" w:rsidRPr="00A07E11" w:rsidRDefault="00A07E11" w:rsidP="00A07E11">
            <w:pPr>
              <w:ind w:left="0" w:right="-1"/>
              <w:jc w:val="center"/>
              <w:rPr>
                <w:rFonts w:cs="Segoe UI"/>
                <w:spacing w:val="0"/>
                <w:lang w:val="en-GB"/>
              </w:rPr>
            </w:pPr>
            <w:r w:rsidRPr="00A07E11">
              <w:rPr>
                <w:rFonts w:cs="Segoe UI"/>
                <w:spacing w:val="0"/>
                <w:lang w:val="en-GB"/>
              </w:rPr>
              <w:t>Project manager: [PROFESSOR/INSTITUTE/CHAIR]</w:t>
            </w:r>
          </w:p>
          <w:p w14:paraId="04F5F864" w14:textId="77777777" w:rsidR="00BE381B" w:rsidRPr="00A07E11" w:rsidRDefault="00BE381B" w:rsidP="00BE381B">
            <w:pPr>
              <w:ind w:left="0" w:right="-1"/>
              <w:jc w:val="center"/>
              <w:rPr>
                <w:rFonts w:cs="Segoe UI"/>
                <w:spacing w:val="0"/>
                <w:lang w:val="en-GB"/>
              </w:rPr>
            </w:pPr>
          </w:p>
          <w:p w14:paraId="6B46BDB0" w14:textId="515B187C" w:rsidR="00BE381B" w:rsidRPr="005E15BE" w:rsidRDefault="00BE381B" w:rsidP="00BE381B">
            <w:pPr>
              <w:ind w:left="0" w:right="-1"/>
              <w:jc w:val="center"/>
              <w:rPr>
                <w:rFonts w:cs="Segoe UI"/>
                <w:spacing w:val="0"/>
              </w:rPr>
            </w:pPr>
            <w:r w:rsidRPr="005E15BE">
              <w:rPr>
                <w:rFonts w:cs="Segoe UI"/>
                <w:spacing w:val="0"/>
              </w:rPr>
              <w:t>- hereinafter referred to as „</w:t>
            </w:r>
            <w:r w:rsidR="00A07E11">
              <w:rPr>
                <w:rFonts w:cs="Segoe UI"/>
                <w:spacing w:val="0"/>
              </w:rPr>
              <w:t>UdS</w:t>
            </w:r>
            <w:r w:rsidRPr="005E15BE">
              <w:rPr>
                <w:rFonts w:cs="Segoe UI"/>
                <w:spacing w:val="0"/>
              </w:rPr>
              <w:t>” -</w:t>
            </w:r>
          </w:p>
          <w:p w14:paraId="13E7ECF8" w14:textId="77777777" w:rsidR="00BE381B" w:rsidRDefault="00BE381B" w:rsidP="002A5758">
            <w:pPr>
              <w:ind w:left="0" w:right="-1"/>
              <w:rPr>
                <w:rFonts w:cs="Segoe UI"/>
                <w:spacing w:val="0"/>
              </w:rPr>
            </w:pPr>
          </w:p>
          <w:p w14:paraId="437AAC74" w14:textId="77777777" w:rsidR="00B30B3C" w:rsidRPr="005E15BE" w:rsidRDefault="00B30B3C" w:rsidP="002A5758">
            <w:pPr>
              <w:ind w:left="0" w:right="-1"/>
              <w:rPr>
                <w:rFonts w:cs="Segoe UI"/>
                <w:spacing w:val="0"/>
              </w:rPr>
            </w:pPr>
          </w:p>
          <w:p w14:paraId="5436A71F" w14:textId="403CE164" w:rsidR="00C34261" w:rsidRPr="005E15BE" w:rsidRDefault="00C34261" w:rsidP="002A5758">
            <w:pPr>
              <w:ind w:left="0" w:right="-1"/>
              <w:jc w:val="center"/>
              <w:rPr>
                <w:rFonts w:cs="Segoe UI"/>
                <w:spacing w:val="0"/>
              </w:rPr>
            </w:pPr>
            <w:r w:rsidRPr="005E15BE">
              <w:rPr>
                <w:rFonts w:cs="Segoe UI"/>
                <w:spacing w:val="0"/>
              </w:rPr>
              <w:t xml:space="preserve">- </w:t>
            </w:r>
            <w:r w:rsidR="00D61D14" w:rsidRPr="008F60D5">
              <w:rPr>
                <w:rFonts w:cs="Segoe UI"/>
                <w:spacing w:val="0"/>
                <w:lang w:val="en-GB"/>
              </w:rPr>
              <w:t>„</w:t>
            </w:r>
            <w:proofErr w:type="gramStart"/>
            <w:r w:rsidR="009F2166" w:rsidRPr="008F60D5">
              <w:rPr>
                <w:rFonts w:cs="Segoe UI"/>
                <w:spacing w:val="0"/>
                <w:lang w:val="en-GB"/>
              </w:rPr>
              <w:t>Partner</w:t>
            </w:r>
            <w:r w:rsidR="00D61D14" w:rsidRPr="008F60D5">
              <w:rPr>
                <w:rFonts w:cs="Segoe UI"/>
                <w:spacing w:val="0"/>
                <w:lang w:val="en-GB"/>
              </w:rPr>
              <w:t>“ and</w:t>
            </w:r>
            <w:proofErr w:type="gramEnd"/>
            <w:r w:rsidR="00D61D14" w:rsidRPr="008F60D5">
              <w:rPr>
                <w:rFonts w:cs="Segoe UI"/>
                <w:spacing w:val="0"/>
                <w:lang w:val="en-GB"/>
              </w:rPr>
              <w:t xml:space="preserve"> „</w:t>
            </w:r>
            <w:r w:rsidR="00A07E11">
              <w:rPr>
                <w:rFonts w:cs="Segoe UI"/>
                <w:spacing w:val="0"/>
                <w:lang w:val="en-GB"/>
              </w:rPr>
              <w:t>UdS</w:t>
            </w:r>
            <w:r w:rsidR="00D61D14" w:rsidRPr="008F60D5">
              <w:rPr>
                <w:rFonts w:cs="Segoe UI"/>
                <w:spacing w:val="0"/>
                <w:lang w:val="en-GB"/>
              </w:rPr>
              <w:t xml:space="preserve">“ </w:t>
            </w:r>
            <w:r w:rsidRPr="005E15BE">
              <w:rPr>
                <w:rFonts w:cs="Segoe UI"/>
                <w:spacing w:val="0"/>
              </w:rPr>
              <w:t xml:space="preserve">hereinafter referred to </w:t>
            </w:r>
            <w:r w:rsidR="00D61D14">
              <w:rPr>
                <w:rFonts w:cs="Segoe UI"/>
                <w:spacing w:val="0"/>
              </w:rPr>
              <w:t xml:space="preserve">individually </w:t>
            </w:r>
            <w:r w:rsidR="007E58E3">
              <w:rPr>
                <w:rFonts w:cs="Segoe UI"/>
                <w:spacing w:val="0"/>
              </w:rPr>
              <w:t xml:space="preserve">as </w:t>
            </w:r>
            <w:r w:rsidR="00D61D14">
              <w:rPr>
                <w:rFonts w:cs="Segoe UI"/>
                <w:spacing w:val="0"/>
              </w:rPr>
              <w:t>“</w:t>
            </w:r>
            <w:r w:rsidR="007E58E3">
              <w:rPr>
                <w:rFonts w:cs="Segoe UI"/>
                <w:spacing w:val="0"/>
              </w:rPr>
              <w:t>P</w:t>
            </w:r>
            <w:r w:rsidR="00D61D14">
              <w:rPr>
                <w:rFonts w:cs="Segoe UI"/>
                <w:spacing w:val="0"/>
              </w:rPr>
              <w:t xml:space="preserve">arty” </w:t>
            </w:r>
            <w:r w:rsidR="007E58E3">
              <w:rPr>
                <w:rFonts w:cs="Segoe UI"/>
                <w:spacing w:val="0"/>
              </w:rPr>
              <w:t>and</w:t>
            </w:r>
            <w:r w:rsidR="00D61D14">
              <w:rPr>
                <w:rFonts w:cs="Segoe UI"/>
                <w:spacing w:val="0"/>
              </w:rPr>
              <w:t xml:space="preserve"> jointly </w:t>
            </w:r>
            <w:r w:rsidR="007E58E3">
              <w:rPr>
                <w:rFonts w:cs="Segoe UI"/>
                <w:spacing w:val="0"/>
              </w:rPr>
              <w:t xml:space="preserve">as </w:t>
            </w:r>
            <w:r w:rsidR="00D61D14">
              <w:rPr>
                <w:rFonts w:cs="Segoe UI"/>
                <w:spacing w:val="0"/>
              </w:rPr>
              <w:t>“</w:t>
            </w:r>
            <w:r w:rsidR="007E58E3">
              <w:rPr>
                <w:rFonts w:cs="Segoe UI"/>
                <w:spacing w:val="0"/>
              </w:rPr>
              <w:t>P</w:t>
            </w:r>
            <w:r w:rsidR="00F62454" w:rsidRPr="005E15BE">
              <w:rPr>
                <w:rFonts w:cs="Segoe UI"/>
                <w:spacing w:val="0"/>
              </w:rPr>
              <w:t>arties</w:t>
            </w:r>
            <w:r w:rsidRPr="005E15BE">
              <w:rPr>
                <w:rFonts w:cs="Segoe UI"/>
                <w:spacing w:val="0"/>
              </w:rPr>
              <w:t>“ -</w:t>
            </w:r>
          </w:p>
          <w:p w14:paraId="4FB626F4" w14:textId="77777777" w:rsidR="00C34261" w:rsidRPr="005E15BE" w:rsidRDefault="00C34261" w:rsidP="002A5758">
            <w:pPr>
              <w:ind w:left="0" w:right="-1"/>
              <w:rPr>
                <w:rFonts w:cs="Segoe UI"/>
              </w:rPr>
            </w:pPr>
          </w:p>
        </w:tc>
      </w:tr>
      <w:tr w:rsidR="007841EE" w:rsidRPr="00431388" w14:paraId="46D10D01" w14:textId="77777777" w:rsidTr="002E105B">
        <w:tc>
          <w:tcPr>
            <w:tcW w:w="4644" w:type="dxa"/>
            <w:shd w:val="clear" w:color="auto" w:fill="auto"/>
          </w:tcPr>
          <w:p w14:paraId="3CC96DE1" w14:textId="77777777" w:rsidR="002A2F7C" w:rsidRDefault="002A2F7C" w:rsidP="002A5758">
            <w:pPr>
              <w:ind w:left="0" w:right="-1"/>
              <w:rPr>
                <w:rFonts w:cs="Segoe UI"/>
                <w:spacing w:val="0"/>
              </w:rPr>
            </w:pPr>
          </w:p>
          <w:p w14:paraId="16893598" w14:textId="77777777" w:rsidR="006334B8" w:rsidRPr="00431388" w:rsidRDefault="006334B8" w:rsidP="002A5758">
            <w:pPr>
              <w:ind w:left="0" w:right="-1"/>
              <w:rPr>
                <w:rFonts w:cs="Segoe UI"/>
                <w:spacing w:val="0"/>
              </w:rPr>
            </w:pPr>
          </w:p>
        </w:tc>
        <w:tc>
          <w:tcPr>
            <w:tcW w:w="4644" w:type="dxa"/>
            <w:shd w:val="clear" w:color="auto" w:fill="auto"/>
          </w:tcPr>
          <w:p w14:paraId="28D9CE6E" w14:textId="77777777" w:rsidR="00C34261" w:rsidRPr="00431388" w:rsidRDefault="00C34261" w:rsidP="002A5758">
            <w:pPr>
              <w:ind w:left="0" w:right="-1"/>
              <w:rPr>
                <w:rFonts w:cs="Segoe UI"/>
                <w:spacing w:val="0"/>
              </w:rPr>
            </w:pPr>
          </w:p>
        </w:tc>
      </w:tr>
      <w:tr w:rsidR="007841EE" w:rsidRPr="00431388" w14:paraId="53B16EA4" w14:textId="77777777" w:rsidTr="002E105B">
        <w:tc>
          <w:tcPr>
            <w:tcW w:w="4644" w:type="dxa"/>
            <w:tcBorders>
              <w:right w:val="single" w:sz="4" w:space="0" w:color="auto"/>
            </w:tcBorders>
            <w:shd w:val="clear" w:color="auto" w:fill="auto"/>
          </w:tcPr>
          <w:p w14:paraId="5CECBE4C" w14:textId="77777777" w:rsidR="00C34261" w:rsidRPr="00367147" w:rsidRDefault="00C34261" w:rsidP="002A5758">
            <w:pPr>
              <w:ind w:left="0" w:right="-1"/>
              <w:rPr>
                <w:rFonts w:cs="Segoe UI"/>
                <w:i/>
                <w:spacing w:val="0"/>
                <w:lang w:val="de-DE"/>
              </w:rPr>
            </w:pPr>
            <w:r w:rsidRPr="00367147">
              <w:rPr>
                <w:rFonts w:cs="Segoe UI"/>
                <w:i/>
                <w:spacing w:val="0"/>
                <w:lang w:val="de-DE"/>
              </w:rPr>
              <w:t>Präambel</w:t>
            </w:r>
          </w:p>
          <w:p w14:paraId="014D48C6" w14:textId="77777777" w:rsidR="009F2166" w:rsidRPr="007841EE" w:rsidRDefault="009F2166" w:rsidP="009F2166">
            <w:pPr>
              <w:ind w:left="0" w:right="-1"/>
              <w:rPr>
                <w:rFonts w:cs="Segoe UI"/>
                <w:spacing w:val="0"/>
                <w:lang w:val="de-DE"/>
              </w:rPr>
            </w:pPr>
            <w:r>
              <w:rPr>
                <w:rFonts w:cs="Segoe UI"/>
                <w:spacing w:val="0"/>
                <w:lang w:val="de-DE"/>
              </w:rPr>
              <w:t>Partner</w:t>
            </w:r>
            <w:r w:rsidRPr="007841EE">
              <w:rPr>
                <w:rFonts w:cs="Segoe UI"/>
                <w:spacing w:val="0"/>
                <w:lang w:val="de-DE"/>
              </w:rPr>
              <w:t xml:space="preserve"> ist </w:t>
            </w:r>
            <w:r w:rsidRPr="007841EE">
              <w:rPr>
                <w:rFonts w:cs="Segoe UI"/>
                <w:spacing w:val="0"/>
                <w:highlight w:val="yellow"/>
                <w:lang w:val="de-DE"/>
              </w:rPr>
              <w:t>……………</w:t>
            </w:r>
            <w:proofErr w:type="gramStart"/>
            <w:r w:rsidRPr="007841EE">
              <w:rPr>
                <w:rFonts w:cs="Segoe UI"/>
                <w:spacing w:val="0"/>
                <w:highlight w:val="yellow"/>
                <w:lang w:val="de-DE"/>
              </w:rPr>
              <w:t>…….</w:t>
            </w:r>
            <w:proofErr w:type="gramEnd"/>
            <w:r w:rsidRPr="007841EE">
              <w:rPr>
                <w:rFonts w:cs="Segoe UI"/>
                <w:spacing w:val="0"/>
                <w:highlight w:val="yellow"/>
                <w:lang w:val="de-DE"/>
              </w:rPr>
              <w:t>. (Tätigkeitsfeld?)</w:t>
            </w:r>
            <w:r w:rsidRPr="007841EE">
              <w:rPr>
                <w:rFonts w:cs="Segoe UI"/>
                <w:spacing w:val="0"/>
                <w:lang w:val="de-DE"/>
              </w:rPr>
              <w:t xml:space="preserve">. Die Parteien erwägen </w:t>
            </w:r>
            <w:r w:rsidRPr="007841EE">
              <w:rPr>
                <w:rFonts w:cs="Segoe UI"/>
                <w:spacing w:val="0"/>
                <w:highlight w:val="yellow"/>
                <w:lang w:val="de-DE"/>
              </w:rPr>
              <w:t>……………</w:t>
            </w:r>
            <w:proofErr w:type="gramStart"/>
            <w:r w:rsidRPr="007841EE">
              <w:rPr>
                <w:rFonts w:cs="Segoe UI"/>
                <w:spacing w:val="0"/>
                <w:highlight w:val="yellow"/>
                <w:lang w:val="de-DE"/>
              </w:rPr>
              <w:t>…….</w:t>
            </w:r>
            <w:proofErr w:type="gramEnd"/>
            <w:r w:rsidRPr="007841EE">
              <w:rPr>
                <w:rFonts w:cs="Segoe UI"/>
                <w:spacing w:val="0"/>
                <w:highlight w:val="yellow"/>
                <w:lang w:val="de-DE"/>
              </w:rPr>
              <w:t>. (Zielsetzung, z.B. „</w:t>
            </w:r>
            <w:r w:rsidRPr="007841EE">
              <w:rPr>
                <w:rFonts w:cs="Segoe UI"/>
                <w:i/>
                <w:spacing w:val="0"/>
                <w:highlight w:val="yellow"/>
                <w:lang w:val="de-DE"/>
              </w:rPr>
              <w:t>eine gemeinsame F&amp;E-Tätigkeit und/ oder eine technische Zusammenarbeit“</w:t>
            </w:r>
            <w:r w:rsidRPr="007841EE">
              <w:rPr>
                <w:rFonts w:cs="Segoe UI"/>
                <w:spacing w:val="0"/>
                <w:highlight w:val="yellow"/>
                <w:lang w:val="de-DE"/>
              </w:rPr>
              <w:t>)</w:t>
            </w:r>
            <w:r w:rsidRPr="007841EE">
              <w:rPr>
                <w:rFonts w:cs="Segoe UI"/>
                <w:spacing w:val="0"/>
                <w:lang w:val="de-DE"/>
              </w:rPr>
              <w:t xml:space="preserve">. </w:t>
            </w:r>
          </w:p>
          <w:p w14:paraId="0CED7B45" w14:textId="77777777" w:rsidR="009F2166" w:rsidRPr="007841EE" w:rsidRDefault="009F2166" w:rsidP="009F2166">
            <w:pPr>
              <w:ind w:left="0" w:right="-1"/>
              <w:rPr>
                <w:rFonts w:cs="Segoe UI"/>
                <w:spacing w:val="0"/>
                <w:lang w:val="de-DE"/>
              </w:rPr>
            </w:pPr>
          </w:p>
          <w:p w14:paraId="0D9EC769" w14:textId="77777777" w:rsidR="009F2166" w:rsidRPr="007841EE" w:rsidRDefault="009F2166" w:rsidP="009F2166">
            <w:pPr>
              <w:ind w:left="0" w:right="-1"/>
              <w:rPr>
                <w:rFonts w:cs="Segoe UI"/>
                <w:spacing w:val="0"/>
                <w:lang w:val="de-DE"/>
              </w:rPr>
            </w:pPr>
            <w:r w:rsidRPr="007841EE">
              <w:rPr>
                <w:rFonts w:cs="Segoe UI"/>
                <w:spacing w:val="0"/>
                <w:lang w:val="de-DE"/>
              </w:rPr>
              <w:t xml:space="preserve">Für den Eintritt in nähere Verhandlungen und die Vorbereitung einer Zusammenarbeit ist ein gegenseitiger Austausch von Geschäfts- und Betriebsgeheimnissen und sonstigen vertraulichen, insbesondere technischen Informationen aus den Bereichen </w:t>
            </w:r>
            <w:r w:rsidRPr="007841EE">
              <w:rPr>
                <w:rFonts w:cs="Segoe UI"/>
                <w:spacing w:val="0"/>
                <w:highlight w:val="yellow"/>
                <w:lang w:val="de-DE"/>
              </w:rPr>
              <w:t>……………</w:t>
            </w:r>
            <w:proofErr w:type="gramStart"/>
            <w:r w:rsidRPr="007841EE">
              <w:rPr>
                <w:rFonts w:cs="Segoe UI"/>
                <w:spacing w:val="0"/>
                <w:highlight w:val="yellow"/>
                <w:lang w:val="de-DE"/>
              </w:rPr>
              <w:t>…….</w:t>
            </w:r>
            <w:proofErr w:type="gramEnd"/>
            <w:r w:rsidRPr="007841EE">
              <w:rPr>
                <w:rFonts w:cs="Segoe UI"/>
                <w:spacing w:val="0"/>
                <w:highlight w:val="yellow"/>
                <w:lang w:val="de-DE"/>
              </w:rPr>
              <w:t>. (konkrete Themengebiete)</w:t>
            </w:r>
            <w:r w:rsidRPr="007841EE">
              <w:rPr>
                <w:rFonts w:cs="Segoe UI"/>
                <w:spacing w:val="0"/>
                <w:lang w:val="de-DE"/>
              </w:rPr>
              <w:t xml:space="preserve"> notwendig. Insbesondere ist der Austausch von </w:t>
            </w:r>
            <w:r w:rsidRPr="007841EE">
              <w:rPr>
                <w:rFonts w:cs="Segoe UI"/>
                <w:spacing w:val="0"/>
                <w:lang w:val="de-DE"/>
              </w:rPr>
              <w:lastRenderedPageBreak/>
              <w:t xml:space="preserve">Inhalten zu </w:t>
            </w:r>
            <w:r w:rsidRPr="007841EE">
              <w:rPr>
                <w:rFonts w:cs="Segoe UI"/>
                <w:spacing w:val="0"/>
                <w:highlight w:val="yellow"/>
                <w:lang w:val="de-DE"/>
              </w:rPr>
              <w:t>……………</w:t>
            </w:r>
            <w:proofErr w:type="gramStart"/>
            <w:r w:rsidRPr="007841EE">
              <w:rPr>
                <w:rFonts w:cs="Segoe UI"/>
                <w:spacing w:val="0"/>
                <w:highlight w:val="yellow"/>
                <w:lang w:val="de-DE"/>
              </w:rPr>
              <w:t>…….</w:t>
            </w:r>
            <w:proofErr w:type="gramEnd"/>
            <w:r w:rsidRPr="007841EE">
              <w:rPr>
                <w:rFonts w:cs="Segoe UI"/>
                <w:spacing w:val="0"/>
                <w:highlight w:val="yellow"/>
                <w:lang w:val="de-DE"/>
              </w:rPr>
              <w:t xml:space="preserve">. (Um was geht es genau? Patente? </w:t>
            </w:r>
            <w:proofErr w:type="spellStart"/>
            <w:r w:rsidRPr="007841EE">
              <w:rPr>
                <w:rFonts w:cs="Segoe UI"/>
                <w:spacing w:val="0"/>
                <w:highlight w:val="yellow"/>
                <w:lang w:val="de-DE"/>
              </w:rPr>
              <w:t>Know-How</w:t>
            </w:r>
            <w:proofErr w:type="spellEnd"/>
            <w:r w:rsidRPr="007841EE">
              <w:rPr>
                <w:rFonts w:cs="Segoe UI"/>
                <w:spacing w:val="0"/>
                <w:highlight w:val="yellow"/>
                <w:lang w:val="de-DE"/>
              </w:rPr>
              <w:t>? etc.)</w:t>
            </w:r>
            <w:r w:rsidRPr="007841EE">
              <w:rPr>
                <w:rFonts w:cs="Segoe UI"/>
                <w:spacing w:val="0"/>
                <w:lang w:val="de-DE"/>
              </w:rPr>
              <w:t xml:space="preserve"> notwendig.</w:t>
            </w:r>
          </w:p>
          <w:p w14:paraId="1F54AEBF" w14:textId="77777777" w:rsidR="009F2166" w:rsidRDefault="009F2166" w:rsidP="009F2166">
            <w:pPr>
              <w:ind w:left="0" w:right="-1"/>
              <w:rPr>
                <w:rFonts w:cs="Segoe UI"/>
                <w:spacing w:val="0"/>
                <w:lang w:val="de-DE"/>
              </w:rPr>
            </w:pPr>
          </w:p>
          <w:p w14:paraId="0EC09BEF" w14:textId="77777777" w:rsidR="00C34261" w:rsidRPr="007841EE" w:rsidRDefault="009F2166" w:rsidP="009F2166">
            <w:pPr>
              <w:ind w:left="0" w:right="-1"/>
              <w:rPr>
                <w:rFonts w:cs="Segoe UI"/>
                <w:spacing w:val="0"/>
                <w:lang w:val="de-DE"/>
              </w:rPr>
            </w:pPr>
            <w:r w:rsidRPr="007841EE">
              <w:rPr>
                <w:rFonts w:cs="Segoe UI"/>
                <w:spacing w:val="0"/>
                <w:lang w:val="de-DE"/>
              </w:rPr>
              <w:t>Die Einzelheiten einer möglichen Zusammenarbeit sollen bei positivem Abschluss der Vorgespräche in einem gesonderten Vertrag geregelt werden. Um sicherzustellen, dass die von einer Partei jeweils offenbarten Informationen vertraulich behandelt werden, wird nachfolgende Vereinbarung geschlossen, die auch geschlossen wird, um die Rechte der Parteien zu wahren:</w:t>
            </w:r>
          </w:p>
        </w:tc>
        <w:tc>
          <w:tcPr>
            <w:tcW w:w="4644" w:type="dxa"/>
            <w:tcBorders>
              <w:left w:val="single" w:sz="4" w:space="0" w:color="auto"/>
            </w:tcBorders>
            <w:shd w:val="clear" w:color="auto" w:fill="auto"/>
          </w:tcPr>
          <w:p w14:paraId="0E2AE70C" w14:textId="77777777" w:rsidR="00C34261" w:rsidRPr="00431388" w:rsidRDefault="00C34261" w:rsidP="002A5758">
            <w:pPr>
              <w:ind w:left="0" w:right="-1"/>
              <w:rPr>
                <w:rFonts w:cs="Segoe UI"/>
                <w:i/>
                <w:spacing w:val="0"/>
              </w:rPr>
            </w:pPr>
            <w:proofErr w:type="spellStart"/>
            <w:r w:rsidRPr="00431388">
              <w:rPr>
                <w:rFonts w:cs="Segoe UI"/>
                <w:i/>
                <w:spacing w:val="0"/>
              </w:rPr>
              <w:lastRenderedPageBreak/>
              <w:t>Preambel</w:t>
            </w:r>
            <w:proofErr w:type="spellEnd"/>
          </w:p>
          <w:p w14:paraId="1EEE7092" w14:textId="77777777" w:rsidR="009F2166" w:rsidRPr="00431388" w:rsidRDefault="009F2166" w:rsidP="009F2166">
            <w:pPr>
              <w:ind w:left="0" w:right="-1"/>
              <w:rPr>
                <w:rFonts w:cs="Segoe UI"/>
                <w:spacing w:val="0"/>
              </w:rPr>
            </w:pPr>
            <w:r w:rsidRPr="00431388">
              <w:rPr>
                <w:rFonts w:cs="Segoe UI"/>
                <w:spacing w:val="0"/>
              </w:rPr>
              <w:t xml:space="preserve">Partner is </w:t>
            </w:r>
            <w:r w:rsidRPr="00431388">
              <w:rPr>
                <w:rFonts w:cs="Segoe UI"/>
                <w:spacing w:val="0"/>
                <w:highlight w:val="yellow"/>
              </w:rPr>
              <w:t>………………</w:t>
            </w:r>
            <w:proofErr w:type="gramStart"/>
            <w:r w:rsidRPr="00431388">
              <w:rPr>
                <w:rFonts w:cs="Segoe UI"/>
                <w:spacing w:val="0"/>
                <w:highlight w:val="yellow"/>
              </w:rPr>
              <w:t>…..</w:t>
            </w:r>
            <w:proofErr w:type="gramEnd"/>
            <w:r w:rsidRPr="00431388">
              <w:rPr>
                <w:rFonts w:cs="Segoe UI"/>
                <w:spacing w:val="0"/>
                <w:highlight w:val="yellow"/>
              </w:rPr>
              <w:t xml:space="preserve"> (field of activity?)</w:t>
            </w:r>
            <w:r w:rsidRPr="00431388">
              <w:rPr>
                <w:rFonts w:cs="Segoe UI"/>
                <w:spacing w:val="0"/>
              </w:rPr>
              <w:t xml:space="preserve">. </w:t>
            </w:r>
            <w:r>
              <w:rPr>
                <w:rFonts w:cs="Segoe UI"/>
                <w:spacing w:val="0"/>
              </w:rPr>
              <w:t>The parties</w:t>
            </w:r>
            <w:r w:rsidRPr="00431388">
              <w:rPr>
                <w:rFonts w:cs="Segoe UI"/>
                <w:spacing w:val="0"/>
              </w:rPr>
              <w:t xml:space="preserve"> are interested </w:t>
            </w:r>
            <w:proofErr w:type="gramStart"/>
            <w:r w:rsidRPr="00431388">
              <w:rPr>
                <w:rFonts w:cs="Segoe UI"/>
                <w:spacing w:val="0"/>
              </w:rPr>
              <w:t xml:space="preserve">in  </w:t>
            </w:r>
            <w:r w:rsidRPr="00431388">
              <w:rPr>
                <w:rFonts w:cs="Segoe UI"/>
                <w:spacing w:val="0"/>
                <w:highlight w:val="yellow"/>
              </w:rPr>
              <w:t>…</w:t>
            </w:r>
            <w:proofErr w:type="gramEnd"/>
            <w:r w:rsidRPr="00431388">
              <w:rPr>
                <w:rFonts w:cs="Segoe UI"/>
                <w:spacing w:val="0"/>
                <w:highlight w:val="yellow"/>
              </w:rPr>
              <w:t xml:space="preserve">……………….. (objective, e.g. „a joint R&amp;D activity and/ or </w:t>
            </w:r>
            <w:r w:rsidRPr="00431388">
              <w:rPr>
                <w:rFonts w:cs="Segoe UI"/>
                <w:i/>
                <w:spacing w:val="0"/>
                <w:highlight w:val="yellow"/>
              </w:rPr>
              <w:t xml:space="preserve">a </w:t>
            </w:r>
            <w:proofErr w:type="spellStart"/>
            <w:r w:rsidRPr="00431388">
              <w:rPr>
                <w:rFonts w:cs="Segoe UI"/>
                <w:i/>
                <w:spacing w:val="0"/>
                <w:highlight w:val="yellow"/>
              </w:rPr>
              <w:t>scietific</w:t>
            </w:r>
            <w:proofErr w:type="spellEnd"/>
            <w:r w:rsidRPr="00431388">
              <w:rPr>
                <w:rFonts w:cs="Segoe UI"/>
                <w:i/>
                <w:spacing w:val="0"/>
                <w:highlight w:val="yellow"/>
              </w:rPr>
              <w:t>/</w:t>
            </w:r>
            <w:r>
              <w:rPr>
                <w:rFonts w:cs="Segoe UI"/>
                <w:i/>
                <w:spacing w:val="0"/>
                <w:highlight w:val="yellow"/>
              </w:rPr>
              <w:t xml:space="preserve"> </w:t>
            </w:r>
            <w:r w:rsidRPr="00431388">
              <w:rPr>
                <w:rFonts w:cs="Segoe UI"/>
                <w:i/>
                <w:spacing w:val="0"/>
                <w:highlight w:val="yellow"/>
              </w:rPr>
              <w:t xml:space="preserve">technical </w:t>
            </w:r>
            <w:proofErr w:type="gramStart"/>
            <w:r w:rsidRPr="00431388">
              <w:rPr>
                <w:rFonts w:cs="Segoe UI"/>
                <w:i/>
                <w:spacing w:val="0"/>
                <w:highlight w:val="yellow"/>
              </w:rPr>
              <w:t>collaboration“</w:t>
            </w:r>
            <w:proofErr w:type="gramEnd"/>
            <w:r w:rsidRPr="00431388">
              <w:rPr>
                <w:rFonts w:cs="Segoe UI"/>
                <w:i/>
                <w:spacing w:val="0"/>
                <w:highlight w:val="yellow"/>
              </w:rPr>
              <w:t>)</w:t>
            </w:r>
            <w:r w:rsidRPr="00431388">
              <w:rPr>
                <w:rFonts w:cs="Segoe UI"/>
                <w:spacing w:val="0"/>
              </w:rPr>
              <w:t xml:space="preserve">. </w:t>
            </w:r>
          </w:p>
          <w:p w14:paraId="3C614B85" w14:textId="77777777" w:rsidR="009F2166" w:rsidRPr="00431388" w:rsidRDefault="009F2166" w:rsidP="009F2166">
            <w:pPr>
              <w:ind w:left="0" w:right="-1"/>
              <w:rPr>
                <w:rFonts w:cs="Segoe UI"/>
                <w:spacing w:val="0"/>
              </w:rPr>
            </w:pPr>
          </w:p>
          <w:p w14:paraId="7B9B1188" w14:textId="77777777" w:rsidR="009F2166" w:rsidRPr="00431388" w:rsidRDefault="009F2166" w:rsidP="009F2166">
            <w:pPr>
              <w:ind w:left="0" w:right="-1"/>
              <w:rPr>
                <w:rFonts w:cs="Segoe UI"/>
                <w:spacing w:val="0"/>
              </w:rPr>
            </w:pPr>
            <w:r w:rsidRPr="00431388">
              <w:rPr>
                <w:rFonts w:cs="Segoe UI"/>
                <w:spacing w:val="0"/>
              </w:rPr>
              <w:t xml:space="preserve">An exchange of industrial secrets or other confidential, especially technical information in the fields of </w:t>
            </w:r>
            <w:r w:rsidRPr="00431388">
              <w:rPr>
                <w:rFonts w:cs="Segoe UI"/>
                <w:spacing w:val="0"/>
                <w:highlight w:val="yellow"/>
              </w:rPr>
              <w:t>………………</w:t>
            </w:r>
            <w:proofErr w:type="gramStart"/>
            <w:r w:rsidRPr="00431388">
              <w:rPr>
                <w:rFonts w:cs="Segoe UI"/>
                <w:spacing w:val="0"/>
                <w:highlight w:val="yellow"/>
              </w:rPr>
              <w:t>…..</w:t>
            </w:r>
            <w:proofErr w:type="gramEnd"/>
            <w:r w:rsidRPr="00431388">
              <w:rPr>
                <w:rFonts w:cs="Segoe UI"/>
                <w:spacing w:val="0"/>
                <w:highlight w:val="yellow"/>
              </w:rPr>
              <w:t xml:space="preserve"> (different scopes)</w:t>
            </w:r>
            <w:r w:rsidRPr="00431388">
              <w:rPr>
                <w:rFonts w:cs="Segoe UI"/>
                <w:spacing w:val="0"/>
              </w:rPr>
              <w:t xml:space="preserve"> will be required for entering into further negotiations and the preparation of a collaboration. Particularly, the exchange of information about </w:t>
            </w:r>
            <w:r w:rsidRPr="00431388">
              <w:rPr>
                <w:rFonts w:cs="Segoe UI"/>
                <w:spacing w:val="0"/>
                <w:highlight w:val="yellow"/>
              </w:rPr>
              <w:t>………………</w:t>
            </w:r>
            <w:proofErr w:type="gramStart"/>
            <w:r w:rsidRPr="00431388">
              <w:rPr>
                <w:rFonts w:cs="Segoe UI"/>
                <w:spacing w:val="0"/>
                <w:highlight w:val="yellow"/>
              </w:rPr>
              <w:t>…..</w:t>
            </w:r>
            <w:proofErr w:type="gramEnd"/>
            <w:r w:rsidRPr="00431388">
              <w:rPr>
                <w:rFonts w:cs="Segoe UI"/>
                <w:spacing w:val="0"/>
                <w:highlight w:val="yellow"/>
              </w:rPr>
              <w:t xml:space="preserve"> (about what exactly? Patents? Know-How? etc.)</w:t>
            </w:r>
            <w:r w:rsidRPr="00431388">
              <w:rPr>
                <w:rFonts w:cs="Segoe UI"/>
                <w:spacing w:val="0"/>
              </w:rPr>
              <w:t xml:space="preserve"> will be essential.</w:t>
            </w:r>
          </w:p>
          <w:p w14:paraId="06FC7942" w14:textId="77777777" w:rsidR="009F2166" w:rsidRPr="00431388" w:rsidRDefault="009F2166" w:rsidP="009F2166">
            <w:pPr>
              <w:ind w:left="0" w:right="-1"/>
              <w:rPr>
                <w:rFonts w:cs="Segoe UI"/>
                <w:spacing w:val="0"/>
              </w:rPr>
            </w:pPr>
          </w:p>
          <w:p w14:paraId="1EC48D5B" w14:textId="77777777" w:rsidR="009F2166" w:rsidRDefault="009F2166" w:rsidP="009F2166">
            <w:pPr>
              <w:ind w:left="0" w:right="-1"/>
              <w:rPr>
                <w:rFonts w:cs="Segoe UI"/>
                <w:spacing w:val="0"/>
              </w:rPr>
            </w:pPr>
          </w:p>
          <w:p w14:paraId="756F8E42" w14:textId="77777777" w:rsidR="00C34261" w:rsidRPr="00431388" w:rsidRDefault="009F2166" w:rsidP="009F2166">
            <w:pPr>
              <w:ind w:left="0" w:right="-1"/>
              <w:rPr>
                <w:rFonts w:cs="Segoe UI"/>
                <w:spacing w:val="0"/>
              </w:rPr>
            </w:pPr>
            <w:r w:rsidRPr="00431388">
              <w:rPr>
                <w:rFonts w:cs="Segoe UI"/>
                <w:spacing w:val="0"/>
              </w:rPr>
              <w:t xml:space="preserve">The details of a potential collaboration are to be agreed on upon a positive outcome of the preliminary negotiations by means of a separate agreement. The following Agreement is concluded in order to guarantee the confidential treatment of information and to protect the </w:t>
            </w:r>
            <w:proofErr w:type="gramStart"/>
            <w:r>
              <w:rPr>
                <w:rFonts w:cs="Segoe UI"/>
                <w:spacing w:val="0"/>
              </w:rPr>
              <w:t>p</w:t>
            </w:r>
            <w:r w:rsidRPr="00431388">
              <w:rPr>
                <w:rFonts w:cs="Segoe UI"/>
                <w:spacing w:val="0"/>
              </w:rPr>
              <w:t>arties‘ respective</w:t>
            </w:r>
            <w:proofErr w:type="gramEnd"/>
            <w:r w:rsidRPr="00431388">
              <w:rPr>
                <w:rFonts w:cs="Segoe UI"/>
                <w:spacing w:val="0"/>
              </w:rPr>
              <w:t xml:space="preserve"> rights:</w:t>
            </w:r>
          </w:p>
        </w:tc>
      </w:tr>
      <w:tr w:rsidR="007841EE" w:rsidRPr="00431388" w14:paraId="6E60B929" w14:textId="77777777" w:rsidTr="002E105B">
        <w:tc>
          <w:tcPr>
            <w:tcW w:w="4644" w:type="dxa"/>
            <w:shd w:val="clear" w:color="auto" w:fill="auto"/>
          </w:tcPr>
          <w:p w14:paraId="58EE5C5F" w14:textId="77777777" w:rsidR="00B30B3C" w:rsidRPr="00431388" w:rsidRDefault="00B30B3C" w:rsidP="002A5758">
            <w:pPr>
              <w:ind w:left="0" w:right="-1"/>
              <w:rPr>
                <w:rFonts w:cs="Segoe UI"/>
                <w:spacing w:val="0"/>
              </w:rPr>
            </w:pPr>
          </w:p>
        </w:tc>
        <w:tc>
          <w:tcPr>
            <w:tcW w:w="4644" w:type="dxa"/>
            <w:shd w:val="clear" w:color="auto" w:fill="auto"/>
          </w:tcPr>
          <w:p w14:paraId="4B5A9DB3" w14:textId="77777777" w:rsidR="00C34261" w:rsidRPr="00431388" w:rsidRDefault="00C34261" w:rsidP="002A5758">
            <w:pPr>
              <w:ind w:left="0" w:right="-1"/>
              <w:rPr>
                <w:rFonts w:cs="Segoe UI"/>
                <w:spacing w:val="0"/>
              </w:rPr>
            </w:pPr>
          </w:p>
        </w:tc>
      </w:tr>
      <w:tr w:rsidR="007841EE" w:rsidRPr="00431388" w14:paraId="37EBC4A9" w14:textId="77777777" w:rsidTr="002E105B">
        <w:tc>
          <w:tcPr>
            <w:tcW w:w="4644" w:type="dxa"/>
            <w:tcBorders>
              <w:right w:val="single" w:sz="4" w:space="0" w:color="auto"/>
            </w:tcBorders>
            <w:shd w:val="clear" w:color="auto" w:fill="auto"/>
          </w:tcPr>
          <w:p w14:paraId="0FAC51A2" w14:textId="77777777" w:rsidR="00C34261" w:rsidRPr="0008263E" w:rsidRDefault="00C34261" w:rsidP="002A5758">
            <w:pPr>
              <w:numPr>
                <w:ilvl w:val="0"/>
                <w:numId w:val="10"/>
              </w:numPr>
              <w:ind w:left="284" w:right="-1" w:hanging="284"/>
              <w:rPr>
                <w:rFonts w:cs="Segoe UI"/>
                <w:spacing w:val="0"/>
                <w:lang w:val="de-DE"/>
              </w:rPr>
            </w:pPr>
            <w:r w:rsidRPr="0008263E">
              <w:rPr>
                <w:rFonts w:cs="Segoe UI"/>
                <w:spacing w:val="0"/>
                <w:lang w:val="de-DE"/>
              </w:rPr>
              <w:t>Der Geheimhaltungspflicht unterliegen die</w:t>
            </w:r>
            <w:r w:rsidR="002F0D07" w:rsidRPr="0008263E">
              <w:rPr>
                <w:rFonts w:cs="Segoe UI"/>
                <w:spacing w:val="0"/>
                <w:lang w:val="de-DE"/>
              </w:rPr>
              <w:t xml:space="preserve"> </w:t>
            </w:r>
            <w:r w:rsidR="005E0C88" w:rsidRPr="0008263E">
              <w:rPr>
                <w:rFonts w:cs="Segoe UI"/>
                <w:spacing w:val="0"/>
                <w:lang w:val="de-DE"/>
              </w:rPr>
              <w:t xml:space="preserve">einer Partei </w:t>
            </w:r>
            <w:r w:rsidR="00326EF7" w:rsidRPr="0008263E">
              <w:rPr>
                <w:rFonts w:cs="Segoe UI"/>
                <w:spacing w:val="0"/>
                <w:lang w:val="de-DE"/>
              </w:rPr>
              <w:t xml:space="preserve">(„empfangende Partei“) </w:t>
            </w:r>
            <w:r w:rsidR="005022EC" w:rsidRPr="0008263E">
              <w:rPr>
                <w:rFonts w:cs="Segoe UI"/>
                <w:spacing w:val="0"/>
                <w:lang w:val="de-DE"/>
              </w:rPr>
              <w:t>von der jeweils anderen Partei</w:t>
            </w:r>
            <w:r w:rsidR="00326EF7" w:rsidRPr="0008263E">
              <w:rPr>
                <w:rFonts w:cs="Segoe UI"/>
                <w:spacing w:val="0"/>
                <w:lang w:val="de-DE"/>
              </w:rPr>
              <w:t xml:space="preserve"> („offenbarende Partei“)</w:t>
            </w:r>
            <w:r w:rsidR="002F0D07" w:rsidRPr="0008263E">
              <w:rPr>
                <w:rFonts w:cs="Segoe UI"/>
                <w:spacing w:val="0"/>
                <w:lang w:val="de-DE"/>
              </w:rPr>
              <w:t xml:space="preserve"> </w:t>
            </w:r>
            <w:r w:rsidRPr="0008263E">
              <w:rPr>
                <w:rFonts w:cs="Segoe UI"/>
                <w:spacing w:val="0"/>
                <w:lang w:val="de-DE"/>
              </w:rPr>
              <w:t xml:space="preserve">mitgeteilten bzw. offenbarten geschützten oder ungeschützten technischen und/ oder geschäftlichen Informationen, gleichgültig ob in schriftlicher oder sonstiger Form, einschließlich </w:t>
            </w:r>
            <w:r w:rsidR="00BF086B" w:rsidRPr="0008263E">
              <w:rPr>
                <w:rFonts w:cs="Segoe UI"/>
                <w:spacing w:val="0"/>
                <w:lang w:val="de-DE"/>
              </w:rPr>
              <w:t xml:space="preserve">Daten, </w:t>
            </w:r>
            <w:r w:rsidRPr="0008263E">
              <w:rPr>
                <w:rFonts w:cs="Segoe UI"/>
                <w:spacing w:val="0"/>
                <w:lang w:val="de-DE"/>
              </w:rPr>
              <w:t xml:space="preserve">Ausarbeitungen, </w:t>
            </w:r>
            <w:r w:rsidR="00BF086B" w:rsidRPr="0008263E">
              <w:rPr>
                <w:rFonts w:cs="Segoe UI"/>
                <w:spacing w:val="0"/>
                <w:lang w:val="de-DE"/>
              </w:rPr>
              <w:t xml:space="preserve">Zeichnungen, </w:t>
            </w:r>
            <w:r w:rsidRPr="0008263E">
              <w:rPr>
                <w:rFonts w:cs="Segoe UI"/>
                <w:spacing w:val="0"/>
                <w:lang w:val="de-DE"/>
              </w:rPr>
              <w:t xml:space="preserve">Entwürfe, Muster, </w:t>
            </w:r>
            <w:r w:rsidR="00BF086B" w:rsidRPr="0008263E">
              <w:rPr>
                <w:rFonts w:cs="Segoe UI"/>
                <w:spacing w:val="0"/>
                <w:lang w:val="de-DE"/>
              </w:rPr>
              <w:t xml:space="preserve">Stoffe, </w:t>
            </w:r>
            <w:r w:rsidRPr="0008263E">
              <w:rPr>
                <w:rFonts w:cs="Segoe UI"/>
                <w:spacing w:val="0"/>
                <w:lang w:val="de-DE"/>
              </w:rPr>
              <w:t>Prototypen, Gegenstän</w:t>
            </w:r>
            <w:r w:rsidR="00BF086B" w:rsidRPr="0008263E">
              <w:rPr>
                <w:rFonts w:cs="Segoe UI"/>
                <w:spacing w:val="0"/>
                <w:lang w:val="de-DE"/>
              </w:rPr>
              <w:t xml:space="preserve">de, </w:t>
            </w:r>
            <w:r w:rsidRPr="0008263E">
              <w:rPr>
                <w:rFonts w:cs="Segoe UI"/>
                <w:spacing w:val="0"/>
                <w:lang w:val="de-DE"/>
              </w:rPr>
              <w:t xml:space="preserve">Software, </w:t>
            </w:r>
            <w:proofErr w:type="spellStart"/>
            <w:r w:rsidR="007E1E12" w:rsidRPr="0008263E">
              <w:rPr>
                <w:rFonts w:cs="Segoe UI"/>
                <w:spacing w:val="0"/>
                <w:lang w:val="de-DE"/>
              </w:rPr>
              <w:t>Know-How</w:t>
            </w:r>
            <w:proofErr w:type="spellEnd"/>
            <w:r w:rsidR="007E1E12" w:rsidRPr="0008263E">
              <w:rPr>
                <w:rFonts w:cs="Segoe UI"/>
                <w:spacing w:val="0"/>
                <w:lang w:val="de-DE"/>
              </w:rPr>
              <w:t xml:space="preserve">, Erfindungen und nicht offengelegte Patentanmeldungen, </w:t>
            </w:r>
            <w:r w:rsidR="002727C7" w:rsidRPr="0008263E">
              <w:rPr>
                <w:rFonts w:cs="Segoe UI"/>
                <w:spacing w:val="0"/>
                <w:lang w:val="de-DE"/>
              </w:rPr>
              <w:t xml:space="preserve">die </w:t>
            </w:r>
            <w:r w:rsidRPr="0008263E">
              <w:rPr>
                <w:rFonts w:cs="Segoe UI"/>
                <w:spacing w:val="0"/>
                <w:lang w:val="de-DE"/>
              </w:rPr>
              <w:t xml:space="preserve">schriftlich oder mündlich als vertraulich gekennzeichnet sind oder deren Geheimhaltungsbedürftigkeit sich aus den Umständen ergibt (nachfolgend „Informationen“ genannt). </w:t>
            </w:r>
          </w:p>
          <w:p w14:paraId="60C47184" w14:textId="77777777" w:rsidR="00C34261" w:rsidRPr="0008263E" w:rsidRDefault="00C34261" w:rsidP="002A5758">
            <w:pPr>
              <w:ind w:right="-1"/>
              <w:rPr>
                <w:rFonts w:cs="Segoe UI"/>
                <w:spacing w:val="0"/>
                <w:lang w:val="de-DE"/>
              </w:rPr>
            </w:pPr>
          </w:p>
          <w:p w14:paraId="6B43C199" w14:textId="77777777" w:rsidR="00C34261" w:rsidRPr="0008263E" w:rsidRDefault="00C34261" w:rsidP="00704C21">
            <w:pPr>
              <w:ind w:right="-1"/>
              <w:rPr>
                <w:rFonts w:cs="Segoe UI"/>
                <w:spacing w:val="0"/>
                <w:lang w:val="de-DE"/>
              </w:rPr>
            </w:pPr>
            <w:r w:rsidRPr="0008263E">
              <w:rPr>
                <w:rFonts w:cs="Segoe UI"/>
                <w:spacing w:val="0"/>
                <w:lang w:val="de-DE"/>
              </w:rPr>
              <w:t xml:space="preserve">Die </w:t>
            </w:r>
            <w:r w:rsidR="00704C21" w:rsidRPr="0008263E">
              <w:rPr>
                <w:rFonts w:cs="Segoe UI"/>
                <w:spacing w:val="0"/>
                <w:lang w:val="de-DE"/>
              </w:rPr>
              <w:t xml:space="preserve">jeweils empfangende </w:t>
            </w:r>
            <w:r w:rsidRPr="0008263E">
              <w:rPr>
                <w:rFonts w:cs="Segoe UI"/>
                <w:spacing w:val="0"/>
                <w:lang w:val="de-DE"/>
              </w:rPr>
              <w:t>Partei verpflichte</w:t>
            </w:r>
            <w:r w:rsidR="00704C21" w:rsidRPr="0008263E">
              <w:rPr>
                <w:rFonts w:cs="Segoe UI"/>
                <w:spacing w:val="0"/>
                <w:lang w:val="de-DE"/>
              </w:rPr>
              <w:t>t</w:t>
            </w:r>
            <w:r w:rsidRPr="0008263E">
              <w:rPr>
                <w:rFonts w:cs="Segoe UI"/>
                <w:spacing w:val="0"/>
                <w:lang w:val="de-DE"/>
              </w:rPr>
              <w:t xml:space="preserve"> sich, die</w:t>
            </w:r>
            <w:r w:rsidR="005022EC" w:rsidRPr="0008263E">
              <w:rPr>
                <w:rFonts w:cs="Segoe UI"/>
                <w:spacing w:val="0"/>
                <w:lang w:val="de-DE"/>
              </w:rPr>
              <w:t xml:space="preserve"> </w:t>
            </w:r>
            <w:r w:rsidRPr="0008263E">
              <w:rPr>
                <w:rFonts w:cs="Segoe UI"/>
                <w:spacing w:val="0"/>
                <w:lang w:val="de-DE"/>
              </w:rPr>
              <w:t>Informationen streng geheim zu halten. Informationen dürfen an Dritte nur nach schriftlicher zuvor erteilter Zustimmung der anderen Partei und nur unter einem entsprechenden Geheimhaltungsvertrag weitergegeben werden. Zur Erfüllung dieser Geheimhaltungsverpflichtung hat jede Partei alle notwendigen und zumutbaren Maßnahmen zu ergreifen.</w:t>
            </w:r>
          </w:p>
        </w:tc>
        <w:tc>
          <w:tcPr>
            <w:tcW w:w="4644" w:type="dxa"/>
            <w:tcBorders>
              <w:left w:val="single" w:sz="4" w:space="0" w:color="auto"/>
            </w:tcBorders>
            <w:shd w:val="clear" w:color="auto" w:fill="auto"/>
          </w:tcPr>
          <w:p w14:paraId="2166F2F6" w14:textId="77777777" w:rsidR="00113BAF" w:rsidRPr="0008263E" w:rsidRDefault="00113BAF" w:rsidP="002727C7">
            <w:pPr>
              <w:numPr>
                <w:ilvl w:val="0"/>
                <w:numId w:val="11"/>
              </w:numPr>
              <w:ind w:left="318" w:right="-1" w:hanging="284"/>
              <w:rPr>
                <w:rFonts w:cs="Segoe UI"/>
                <w:spacing w:val="0"/>
              </w:rPr>
            </w:pPr>
            <w:r w:rsidRPr="0008263E">
              <w:rPr>
                <w:rFonts w:cs="Segoe UI"/>
                <w:spacing w:val="0"/>
              </w:rPr>
              <w:t xml:space="preserve">Subject to </w:t>
            </w:r>
            <w:r w:rsidR="00BF086B" w:rsidRPr="0008263E">
              <w:rPr>
                <w:rFonts w:cs="Segoe UI"/>
                <w:spacing w:val="0"/>
              </w:rPr>
              <w:t xml:space="preserve">the </w:t>
            </w:r>
            <w:r w:rsidRPr="0008263E">
              <w:rPr>
                <w:rFonts w:cs="Segoe UI"/>
                <w:spacing w:val="0"/>
              </w:rPr>
              <w:t xml:space="preserve">obligation </w:t>
            </w:r>
            <w:r w:rsidR="00BF086B" w:rsidRPr="0008263E">
              <w:rPr>
                <w:rFonts w:cs="Segoe UI"/>
                <w:spacing w:val="0"/>
              </w:rPr>
              <w:t xml:space="preserve">to </w:t>
            </w:r>
            <w:r w:rsidR="00B30015" w:rsidRPr="0008263E">
              <w:rPr>
                <w:rFonts w:cs="Segoe UI"/>
                <w:spacing w:val="0"/>
              </w:rPr>
              <w:t>non-disclosure</w:t>
            </w:r>
            <w:r w:rsidR="00BF086B" w:rsidRPr="0008263E">
              <w:rPr>
                <w:rFonts w:cs="Segoe UI"/>
                <w:spacing w:val="0"/>
              </w:rPr>
              <w:t xml:space="preserve"> </w:t>
            </w:r>
            <w:r w:rsidRPr="0008263E">
              <w:rPr>
                <w:rFonts w:cs="Segoe UI"/>
                <w:spacing w:val="0"/>
              </w:rPr>
              <w:t xml:space="preserve">are </w:t>
            </w:r>
            <w:r w:rsidR="00BF086B" w:rsidRPr="0008263E">
              <w:rPr>
                <w:rFonts w:cs="Segoe UI"/>
                <w:spacing w:val="0"/>
              </w:rPr>
              <w:t>all protected or unprotected technical and/ or business/</w:t>
            </w:r>
            <w:r w:rsidR="007D3B27" w:rsidRPr="0008263E">
              <w:rPr>
                <w:rFonts w:cs="Segoe UI"/>
                <w:spacing w:val="0"/>
              </w:rPr>
              <w:t xml:space="preserve"> </w:t>
            </w:r>
            <w:r w:rsidR="00BF086B" w:rsidRPr="0008263E">
              <w:rPr>
                <w:rFonts w:cs="Segoe UI"/>
                <w:spacing w:val="0"/>
              </w:rPr>
              <w:t xml:space="preserve">industrial information, </w:t>
            </w:r>
            <w:r w:rsidR="00BF086B" w:rsidRPr="0008263E">
              <w:rPr>
                <w:rFonts w:cs="Segoe UI"/>
                <w:spacing w:val="0"/>
                <w:lang w:val="en-GB"/>
              </w:rPr>
              <w:t xml:space="preserve">disclosed in oral, written or any other way, by one </w:t>
            </w:r>
            <w:r w:rsidR="007E58E3" w:rsidRPr="0008263E">
              <w:rPr>
                <w:rFonts w:cs="Segoe UI"/>
                <w:spacing w:val="0"/>
                <w:lang w:val="en-GB"/>
              </w:rPr>
              <w:t>Party</w:t>
            </w:r>
            <w:r w:rsidR="00704C21" w:rsidRPr="0008263E">
              <w:rPr>
                <w:rFonts w:cs="Segoe UI"/>
                <w:spacing w:val="0"/>
                <w:lang w:val="en-GB"/>
              </w:rPr>
              <w:t xml:space="preserve"> (“Disclosing Party”)</w:t>
            </w:r>
            <w:r w:rsidR="00BF086B" w:rsidRPr="0008263E">
              <w:rPr>
                <w:rFonts w:cs="Segoe UI"/>
                <w:spacing w:val="0"/>
                <w:lang w:val="en-GB"/>
              </w:rPr>
              <w:t xml:space="preserve"> to </w:t>
            </w:r>
            <w:r w:rsidR="00F51B87" w:rsidRPr="0008263E">
              <w:rPr>
                <w:rFonts w:cs="Segoe UI"/>
                <w:spacing w:val="0"/>
                <w:lang w:val="en-GB"/>
              </w:rPr>
              <w:t>the</w:t>
            </w:r>
            <w:r w:rsidR="00BF086B" w:rsidRPr="0008263E">
              <w:rPr>
                <w:rFonts w:cs="Segoe UI"/>
                <w:spacing w:val="0"/>
                <w:lang w:val="en-GB"/>
              </w:rPr>
              <w:t xml:space="preserve"> other </w:t>
            </w:r>
            <w:r w:rsidR="007E58E3" w:rsidRPr="0008263E">
              <w:rPr>
                <w:rFonts w:cs="Segoe UI"/>
                <w:spacing w:val="0"/>
                <w:lang w:val="en-GB"/>
              </w:rPr>
              <w:t>Party</w:t>
            </w:r>
            <w:r w:rsidR="00704C21" w:rsidRPr="0008263E">
              <w:rPr>
                <w:rFonts w:cs="Segoe UI"/>
                <w:spacing w:val="0"/>
                <w:lang w:val="en-GB"/>
              </w:rPr>
              <w:t xml:space="preserve"> (“Receiving Party”)</w:t>
            </w:r>
            <w:r w:rsidR="00BF086B" w:rsidRPr="0008263E">
              <w:rPr>
                <w:rFonts w:cs="Segoe UI"/>
                <w:spacing w:val="0"/>
                <w:lang w:val="en-GB"/>
              </w:rPr>
              <w:t>, including but not limited to data, compositions, drawings, drafts, samples, materials, prototypes, matters,</w:t>
            </w:r>
            <w:r w:rsidR="007D3B27" w:rsidRPr="0008263E">
              <w:rPr>
                <w:rFonts w:cs="Segoe UI"/>
                <w:spacing w:val="0"/>
                <w:lang w:val="en-GB"/>
              </w:rPr>
              <w:t xml:space="preserve"> </w:t>
            </w:r>
            <w:r w:rsidR="00BF086B" w:rsidRPr="0008263E">
              <w:rPr>
                <w:rFonts w:cs="Segoe UI"/>
                <w:spacing w:val="0"/>
                <w:lang w:val="en-GB"/>
              </w:rPr>
              <w:t xml:space="preserve">software, know-how, inventions and patent applications not yet </w:t>
            </w:r>
            <w:r w:rsidR="00047017" w:rsidRPr="0008263E">
              <w:rPr>
                <w:rFonts w:cs="Segoe UI"/>
                <w:spacing w:val="0"/>
                <w:lang w:val="en-GB"/>
              </w:rPr>
              <w:t>published</w:t>
            </w:r>
            <w:r w:rsidR="00F51B87" w:rsidRPr="0008263E">
              <w:rPr>
                <w:rFonts w:cs="Segoe UI"/>
                <w:spacing w:val="0"/>
                <w:lang w:val="en-GB"/>
              </w:rPr>
              <w:t>,</w:t>
            </w:r>
            <w:r w:rsidR="002727C7" w:rsidRPr="0008263E">
              <w:rPr>
                <w:rFonts w:cs="Segoe UI"/>
                <w:spacing w:val="0"/>
                <w:lang w:val="en-GB"/>
              </w:rPr>
              <w:t xml:space="preserve"> </w:t>
            </w:r>
            <w:r w:rsidR="007E1E12" w:rsidRPr="0008263E">
              <w:rPr>
                <w:rFonts w:cs="Segoe UI"/>
                <w:spacing w:val="0"/>
                <w:lang w:val="en-GB"/>
              </w:rPr>
              <w:t xml:space="preserve">that are indicated, in written form or orally, to be confidential or that </w:t>
            </w:r>
            <w:r w:rsidR="00825E2F" w:rsidRPr="0008263E">
              <w:rPr>
                <w:rFonts w:cs="Segoe UI"/>
                <w:spacing w:val="0"/>
                <w:lang w:val="en-GB"/>
              </w:rPr>
              <w:t>can usually be recognized as confidential even if not explicitly marked as confidential</w:t>
            </w:r>
            <w:r w:rsidR="00B720F5" w:rsidRPr="0008263E">
              <w:rPr>
                <w:rFonts w:cs="Segoe UI"/>
                <w:spacing w:val="0"/>
                <w:lang w:val="en-GB"/>
              </w:rPr>
              <w:t xml:space="preserve"> (hereinafter referred to as “Information”)</w:t>
            </w:r>
            <w:r w:rsidR="007E1E12" w:rsidRPr="0008263E">
              <w:rPr>
                <w:rFonts w:cs="Segoe UI"/>
                <w:spacing w:val="0"/>
                <w:lang w:val="en-GB"/>
              </w:rPr>
              <w:t xml:space="preserve">.  </w:t>
            </w:r>
          </w:p>
          <w:p w14:paraId="05837BE5" w14:textId="77777777" w:rsidR="00C34261" w:rsidRPr="0008263E" w:rsidRDefault="00C34261" w:rsidP="002A5758">
            <w:pPr>
              <w:ind w:right="-1"/>
              <w:rPr>
                <w:rFonts w:cs="Segoe UI"/>
                <w:spacing w:val="0"/>
              </w:rPr>
            </w:pPr>
          </w:p>
          <w:p w14:paraId="22C342F0" w14:textId="77777777" w:rsidR="00B720F5" w:rsidRPr="0008263E" w:rsidRDefault="00704C21" w:rsidP="00704C21">
            <w:pPr>
              <w:ind w:right="-1"/>
              <w:rPr>
                <w:rFonts w:cs="Segoe UI"/>
                <w:spacing w:val="0"/>
              </w:rPr>
            </w:pPr>
            <w:r w:rsidRPr="0008263E">
              <w:rPr>
                <w:rFonts w:cs="Segoe UI"/>
                <w:spacing w:val="0"/>
              </w:rPr>
              <w:t>Each Receiving Party</w:t>
            </w:r>
            <w:r w:rsidR="00431388" w:rsidRPr="0008263E">
              <w:rPr>
                <w:rFonts w:cs="Segoe UI"/>
                <w:spacing w:val="0"/>
              </w:rPr>
              <w:t xml:space="preserve"> </w:t>
            </w:r>
            <w:r w:rsidR="00B720F5" w:rsidRPr="0008263E">
              <w:rPr>
                <w:rFonts w:cs="Segoe UI"/>
                <w:spacing w:val="0"/>
              </w:rPr>
              <w:t>agree</w:t>
            </w:r>
            <w:r w:rsidRPr="0008263E">
              <w:rPr>
                <w:rFonts w:cs="Segoe UI"/>
                <w:spacing w:val="0"/>
              </w:rPr>
              <w:t>s</w:t>
            </w:r>
            <w:r w:rsidR="00B720F5" w:rsidRPr="0008263E">
              <w:rPr>
                <w:rFonts w:cs="Segoe UI"/>
                <w:spacing w:val="0"/>
              </w:rPr>
              <w:t xml:space="preserve"> to keep the</w:t>
            </w:r>
            <w:r w:rsidR="005022EC" w:rsidRPr="0008263E">
              <w:rPr>
                <w:rFonts w:cs="Segoe UI"/>
                <w:spacing w:val="0"/>
              </w:rPr>
              <w:t xml:space="preserve"> </w:t>
            </w:r>
            <w:r w:rsidR="00D6183D" w:rsidRPr="0008263E">
              <w:rPr>
                <w:rFonts w:cs="Segoe UI"/>
                <w:spacing w:val="0"/>
              </w:rPr>
              <w:t>I</w:t>
            </w:r>
            <w:r w:rsidR="00B720F5" w:rsidRPr="0008263E">
              <w:rPr>
                <w:rFonts w:cs="Segoe UI"/>
                <w:spacing w:val="0"/>
              </w:rPr>
              <w:t xml:space="preserve">nformation secret. Information may only be disclosed to third </w:t>
            </w:r>
            <w:r w:rsidR="007E58E3" w:rsidRPr="0008263E">
              <w:rPr>
                <w:rFonts w:cs="Segoe UI"/>
                <w:spacing w:val="0"/>
              </w:rPr>
              <w:t>parties</w:t>
            </w:r>
            <w:r w:rsidR="00B720F5" w:rsidRPr="0008263E">
              <w:rPr>
                <w:rFonts w:cs="Segoe UI"/>
                <w:spacing w:val="0"/>
              </w:rPr>
              <w:t xml:space="preserve"> upon written approval by the </w:t>
            </w:r>
            <w:r w:rsidR="007E58E3" w:rsidRPr="0008263E">
              <w:rPr>
                <w:rFonts w:cs="Segoe UI"/>
                <w:spacing w:val="0"/>
              </w:rPr>
              <w:t>Party</w:t>
            </w:r>
            <w:r w:rsidR="00B720F5" w:rsidRPr="0008263E">
              <w:rPr>
                <w:rFonts w:cs="Segoe UI"/>
                <w:spacing w:val="0"/>
              </w:rPr>
              <w:t xml:space="preserve"> that initially disclosed the </w:t>
            </w:r>
            <w:r w:rsidR="00D6183D" w:rsidRPr="0008263E">
              <w:rPr>
                <w:rFonts w:cs="Segoe UI"/>
                <w:spacing w:val="0"/>
              </w:rPr>
              <w:t>I</w:t>
            </w:r>
            <w:r w:rsidR="00B720F5" w:rsidRPr="0008263E">
              <w:rPr>
                <w:rFonts w:cs="Segoe UI"/>
                <w:spacing w:val="0"/>
              </w:rPr>
              <w:t xml:space="preserve">nformation and upon conclusion of </w:t>
            </w:r>
            <w:r w:rsidR="002E105B" w:rsidRPr="0008263E">
              <w:rPr>
                <w:rFonts w:cs="Segoe UI"/>
                <w:spacing w:val="0"/>
              </w:rPr>
              <w:t>a corresponding non-disclosure a</w:t>
            </w:r>
            <w:r w:rsidR="00B720F5" w:rsidRPr="0008263E">
              <w:rPr>
                <w:rFonts w:cs="Segoe UI"/>
                <w:spacing w:val="0"/>
              </w:rPr>
              <w:t xml:space="preserve">greement. The </w:t>
            </w:r>
            <w:r w:rsidR="007E58E3" w:rsidRPr="0008263E">
              <w:rPr>
                <w:rFonts w:cs="Segoe UI"/>
                <w:spacing w:val="0"/>
              </w:rPr>
              <w:t>Parties</w:t>
            </w:r>
            <w:r w:rsidR="00B720F5" w:rsidRPr="0008263E">
              <w:rPr>
                <w:rFonts w:cs="Segoe UI"/>
                <w:spacing w:val="0"/>
              </w:rPr>
              <w:t xml:space="preserve"> shall </w:t>
            </w:r>
            <w:r w:rsidR="00276D70" w:rsidRPr="0008263E">
              <w:rPr>
                <w:rFonts w:cs="Segoe UI"/>
                <w:spacing w:val="0"/>
              </w:rPr>
              <w:t xml:space="preserve">take all required and reasonable </w:t>
            </w:r>
            <w:r w:rsidR="00BE2DA5" w:rsidRPr="0008263E">
              <w:rPr>
                <w:rFonts w:cs="Segoe UI"/>
                <w:spacing w:val="0"/>
              </w:rPr>
              <w:t>actions</w:t>
            </w:r>
            <w:r w:rsidR="00276D70" w:rsidRPr="0008263E">
              <w:rPr>
                <w:rFonts w:cs="Segoe UI"/>
                <w:spacing w:val="0"/>
              </w:rPr>
              <w:t xml:space="preserve"> to c</w:t>
            </w:r>
            <w:r w:rsidR="002E105B" w:rsidRPr="0008263E">
              <w:rPr>
                <w:rFonts w:cs="Segoe UI"/>
                <w:spacing w:val="0"/>
              </w:rPr>
              <w:t>omply with this A</w:t>
            </w:r>
            <w:r w:rsidR="00276D70" w:rsidRPr="0008263E">
              <w:rPr>
                <w:rFonts w:cs="Segoe UI"/>
                <w:spacing w:val="0"/>
              </w:rPr>
              <w:t>greement</w:t>
            </w:r>
            <w:r w:rsidR="00B720F5" w:rsidRPr="0008263E">
              <w:rPr>
                <w:rFonts w:cs="Segoe UI"/>
                <w:spacing w:val="0"/>
              </w:rPr>
              <w:t>.</w:t>
            </w:r>
          </w:p>
        </w:tc>
      </w:tr>
      <w:tr w:rsidR="007841EE" w:rsidRPr="00431388" w14:paraId="36D40981" w14:textId="77777777" w:rsidTr="002E105B">
        <w:tc>
          <w:tcPr>
            <w:tcW w:w="4644" w:type="dxa"/>
            <w:shd w:val="clear" w:color="auto" w:fill="auto"/>
          </w:tcPr>
          <w:p w14:paraId="6AE44835" w14:textId="77777777" w:rsidR="00C34261" w:rsidRPr="0008263E" w:rsidRDefault="00C34261" w:rsidP="002A5758">
            <w:pPr>
              <w:ind w:left="0" w:right="-1"/>
              <w:rPr>
                <w:rFonts w:cs="Segoe UI"/>
                <w:spacing w:val="0"/>
              </w:rPr>
            </w:pPr>
          </w:p>
        </w:tc>
        <w:tc>
          <w:tcPr>
            <w:tcW w:w="4644" w:type="dxa"/>
            <w:shd w:val="clear" w:color="auto" w:fill="auto"/>
          </w:tcPr>
          <w:p w14:paraId="52B2F7AA" w14:textId="77777777" w:rsidR="00C34261" w:rsidRPr="0008263E" w:rsidRDefault="00C34261" w:rsidP="002A5758">
            <w:pPr>
              <w:ind w:left="0" w:right="-1"/>
              <w:rPr>
                <w:rFonts w:cs="Segoe UI"/>
                <w:spacing w:val="0"/>
              </w:rPr>
            </w:pPr>
          </w:p>
        </w:tc>
      </w:tr>
      <w:tr w:rsidR="007841EE" w:rsidRPr="00431388" w14:paraId="678EBEE0" w14:textId="77777777" w:rsidTr="002E105B">
        <w:tc>
          <w:tcPr>
            <w:tcW w:w="4644" w:type="dxa"/>
            <w:tcBorders>
              <w:right w:val="single" w:sz="4" w:space="0" w:color="auto"/>
            </w:tcBorders>
            <w:shd w:val="clear" w:color="auto" w:fill="auto"/>
          </w:tcPr>
          <w:p w14:paraId="4E38B8BA" w14:textId="77777777" w:rsidR="00915793" w:rsidRDefault="00C34261" w:rsidP="00915793">
            <w:pPr>
              <w:numPr>
                <w:ilvl w:val="0"/>
                <w:numId w:val="10"/>
              </w:numPr>
              <w:ind w:left="284" w:right="-1" w:hanging="284"/>
              <w:rPr>
                <w:rFonts w:cs="Segoe UI"/>
                <w:spacing w:val="0"/>
                <w:lang w:val="de-DE"/>
              </w:rPr>
            </w:pPr>
            <w:r w:rsidRPr="0008263E">
              <w:rPr>
                <w:rFonts w:cs="Segoe UI"/>
                <w:spacing w:val="0"/>
                <w:lang w:val="de-DE"/>
              </w:rPr>
              <w:t>Die</w:t>
            </w:r>
            <w:r w:rsidR="00326EF7" w:rsidRPr="0008263E">
              <w:rPr>
                <w:rFonts w:cs="Segoe UI"/>
                <w:spacing w:val="0"/>
                <w:lang w:val="de-DE"/>
              </w:rPr>
              <w:t xml:space="preserve"> jeweils empfangende</w:t>
            </w:r>
            <w:r w:rsidRPr="0008263E">
              <w:rPr>
                <w:rFonts w:cs="Segoe UI"/>
                <w:spacing w:val="0"/>
                <w:lang w:val="de-DE"/>
              </w:rPr>
              <w:t xml:space="preserve"> Partei verpflichte</w:t>
            </w:r>
            <w:r w:rsidR="00326EF7" w:rsidRPr="0008263E">
              <w:rPr>
                <w:rFonts w:cs="Segoe UI"/>
                <w:spacing w:val="0"/>
                <w:lang w:val="de-DE"/>
              </w:rPr>
              <w:t>t</w:t>
            </w:r>
            <w:r w:rsidRPr="0008263E">
              <w:rPr>
                <w:rFonts w:cs="Segoe UI"/>
                <w:spacing w:val="0"/>
                <w:lang w:val="de-DE"/>
              </w:rPr>
              <w:t xml:space="preserve"> sich, die Informationen nur zum Zweck</w:t>
            </w:r>
            <w:r w:rsidR="00353964" w:rsidRPr="0008263E">
              <w:rPr>
                <w:rFonts w:cs="Segoe UI"/>
                <w:spacing w:val="0"/>
                <w:lang w:val="de-DE"/>
              </w:rPr>
              <w:t xml:space="preserve"> dieser </w:t>
            </w:r>
            <w:r w:rsidR="00353964" w:rsidRPr="0008263E">
              <w:rPr>
                <w:rFonts w:cs="Segoe UI"/>
                <w:spacing w:val="0"/>
                <w:lang w:val="de-DE"/>
              </w:rPr>
              <w:lastRenderedPageBreak/>
              <w:t>Vereinbarung</w:t>
            </w:r>
            <w:r w:rsidRPr="0008263E">
              <w:rPr>
                <w:rFonts w:cs="Segoe UI"/>
                <w:spacing w:val="0"/>
                <w:lang w:val="de-DE"/>
              </w:rPr>
              <w:t xml:space="preserve"> zu verwenden. Es ist ih</w:t>
            </w:r>
            <w:r w:rsidR="00326EF7" w:rsidRPr="0008263E">
              <w:rPr>
                <w:rFonts w:cs="Segoe UI"/>
                <w:spacing w:val="0"/>
                <w:lang w:val="de-DE"/>
              </w:rPr>
              <w:t>r</w:t>
            </w:r>
            <w:r w:rsidRPr="0008263E">
              <w:rPr>
                <w:rFonts w:cs="Segoe UI"/>
                <w:spacing w:val="0"/>
                <w:lang w:val="de-DE"/>
              </w:rPr>
              <w:t xml:space="preserve"> untersagt, die Informationen oder Teile davon ohne vorherige schriftliche Zustimmung der </w:t>
            </w:r>
            <w:r w:rsidR="00326EF7" w:rsidRPr="0008263E">
              <w:rPr>
                <w:rFonts w:cs="Segoe UI"/>
                <w:spacing w:val="0"/>
                <w:lang w:val="de-DE"/>
              </w:rPr>
              <w:t xml:space="preserve">jeweils </w:t>
            </w:r>
            <w:r w:rsidRPr="0008263E">
              <w:rPr>
                <w:rFonts w:cs="Segoe UI"/>
                <w:spacing w:val="0"/>
                <w:lang w:val="de-DE"/>
              </w:rPr>
              <w:t xml:space="preserve">anderen Parteien unmittelbar oder mittelbar in irgendeiner Form gewerblich zu verwerten oder zu publizieren. Ferner ist es </w:t>
            </w:r>
            <w:r w:rsidR="00326EF7" w:rsidRPr="0008263E">
              <w:rPr>
                <w:rFonts w:cs="Segoe UI"/>
                <w:spacing w:val="0"/>
                <w:lang w:val="de-DE"/>
              </w:rPr>
              <w:t>der jeweils empfangenden</w:t>
            </w:r>
            <w:r w:rsidRPr="0008263E">
              <w:rPr>
                <w:rFonts w:cs="Segoe UI"/>
                <w:spacing w:val="0"/>
                <w:lang w:val="de-DE"/>
              </w:rPr>
              <w:t xml:space="preserve"> Partei untersagt, eine Schutzrechtsanmeldung vorzunehmen, deren Gegenstand ganz oder teilweise auf Informationen beruht oder davon abgeleitet ist.</w:t>
            </w:r>
          </w:p>
          <w:p w14:paraId="7F7D5E0B" w14:textId="178B1887" w:rsidR="00915793" w:rsidRPr="00915793" w:rsidRDefault="00915793" w:rsidP="00915793">
            <w:pPr>
              <w:ind w:right="-1"/>
              <w:rPr>
                <w:rFonts w:cs="Segoe UI"/>
                <w:spacing w:val="0"/>
                <w:lang w:val="de-DE"/>
              </w:rPr>
            </w:pPr>
          </w:p>
        </w:tc>
        <w:tc>
          <w:tcPr>
            <w:tcW w:w="4644" w:type="dxa"/>
            <w:tcBorders>
              <w:left w:val="single" w:sz="4" w:space="0" w:color="auto"/>
            </w:tcBorders>
            <w:shd w:val="clear" w:color="auto" w:fill="auto"/>
          </w:tcPr>
          <w:p w14:paraId="078DD771" w14:textId="77777777" w:rsidR="00C34261" w:rsidRPr="0008263E" w:rsidRDefault="00D6183D" w:rsidP="00353964">
            <w:pPr>
              <w:numPr>
                <w:ilvl w:val="0"/>
                <w:numId w:val="12"/>
              </w:numPr>
              <w:ind w:left="319" w:right="-1" w:hanging="284"/>
              <w:rPr>
                <w:rFonts w:cs="Segoe UI"/>
                <w:spacing w:val="0"/>
              </w:rPr>
            </w:pPr>
            <w:r w:rsidRPr="0008263E">
              <w:rPr>
                <w:rFonts w:cs="Segoe UI"/>
                <w:spacing w:val="0"/>
                <w:lang w:val="en-GB"/>
              </w:rPr>
              <w:lastRenderedPageBreak/>
              <w:t xml:space="preserve">Each </w:t>
            </w:r>
            <w:r w:rsidR="001F1D3C" w:rsidRPr="0008263E">
              <w:rPr>
                <w:rFonts w:cs="Segoe UI"/>
                <w:spacing w:val="0"/>
                <w:lang w:val="en-GB"/>
              </w:rPr>
              <w:t xml:space="preserve">Receiving </w:t>
            </w:r>
            <w:r w:rsidR="007E58E3" w:rsidRPr="0008263E">
              <w:rPr>
                <w:rFonts w:cs="Segoe UI"/>
                <w:spacing w:val="0"/>
                <w:lang w:val="en-GB"/>
              </w:rPr>
              <w:t>P</w:t>
            </w:r>
            <w:r w:rsidRPr="0008263E">
              <w:rPr>
                <w:rFonts w:cs="Segoe UI"/>
                <w:spacing w:val="0"/>
                <w:lang w:val="en-GB"/>
              </w:rPr>
              <w:t xml:space="preserve">arty agrees </w:t>
            </w:r>
            <w:r w:rsidR="001F1D3C" w:rsidRPr="0008263E">
              <w:rPr>
                <w:rFonts w:cs="Segoe UI"/>
                <w:spacing w:val="0"/>
                <w:lang w:val="en-GB"/>
              </w:rPr>
              <w:t xml:space="preserve">to use </w:t>
            </w:r>
            <w:r w:rsidRPr="0008263E">
              <w:rPr>
                <w:rFonts w:cs="Segoe UI"/>
                <w:spacing w:val="0"/>
                <w:lang w:val="en-GB"/>
              </w:rPr>
              <w:t xml:space="preserve">the Information </w:t>
            </w:r>
            <w:r w:rsidR="001F1D3C" w:rsidRPr="0008263E">
              <w:rPr>
                <w:rFonts w:cs="Segoe UI"/>
                <w:spacing w:val="0"/>
                <w:lang w:val="en-GB"/>
              </w:rPr>
              <w:t xml:space="preserve">solely for the purpose of </w:t>
            </w:r>
            <w:r w:rsidR="00353964" w:rsidRPr="0008263E">
              <w:rPr>
                <w:rFonts w:cs="Segoe UI"/>
                <w:spacing w:val="0"/>
                <w:lang w:val="en-GB"/>
              </w:rPr>
              <w:t xml:space="preserve">this </w:t>
            </w:r>
            <w:r w:rsidR="00353964" w:rsidRPr="0008263E">
              <w:rPr>
                <w:rFonts w:cs="Segoe UI"/>
                <w:spacing w:val="0"/>
                <w:lang w:val="en-GB"/>
              </w:rPr>
              <w:lastRenderedPageBreak/>
              <w:t>Agreement</w:t>
            </w:r>
            <w:r w:rsidR="007841EE" w:rsidRPr="0008263E">
              <w:rPr>
                <w:rFonts w:cs="Segoe UI"/>
                <w:spacing w:val="0"/>
                <w:lang w:val="en-GB"/>
              </w:rPr>
              <w:t>. It is prohibited for each</w:t>
            </w:r>
            <w:r w:rsidR="001F1D3C" w:rsidRPr="0008263E">
              <w:rPr>
                <w:rFonts w:cs="Segoe UI"/>
                <w:spacing w:val="0"/>
                <w:lang w:val="en-GB"/>
              </w:rPr>
              <w:t xml:space="preserve"> Receiving</w:t>
            </w:r>
            <w:r w:rsidR="007841EE" w:rsidRPr="0008263E">
              <w:rPr>
                <w:rFonts w:cs="Segoe UI"/>
                <w:spacing w:val="0"/>
                <w:lang w:val="en-GB"/>
              </w:rPr>
              <w:t xml:space="preserve"> </w:t>
            </w:r>
            <w:r w:rsidR="007E58E3" w:rsidRPr="0008263E">
              <w:rPr>
                <w:rFonts w:cs="Segoe UI"/>
                <w:spacing w:val="0"/>
                <w:lang w:val="en-GB"/>
              </w:rPr>
              <w:t>Party</w:t>
            </w:r>
            <w:r w:rsidR="007841EE" w:rsidRPr="0008263E">
              <w:rPr>
                <w:rFonts w:cs="Segoe UI"/>
                <w:spacing w:val="0"/>
                <w:lang w:val="en-GB"/>
              </w:rPr>
              <w:t xml:space="preserve"> to directly or indirectly exploit the Information or parts of it or to publish it in any form without written permission by the </w:t>
            </w:r>
            <w:r w:rsidR="001F1D3C" w:rsidRPr="0008263E">
              <w:rPr>
                <w:rFonts w:cs="Segoe UI"/>
                <w:spacing w:val="0"/>
                <w:lang w:val="en-GB"/>
              </w:rPr>
              <w:t>respective other</w:t>
            </w:r>
            <w:r w:rsidR="007841EE" w:rsidRPr="0008263E">
              <w:rPr>
                <w:rFonts w:cs="Segoe UI"/>
                <w:spacing w:val="0"/>
                <w:lang w:val="en-GB"/>
              </w:rPr>
              <w:t xml:space="preserve"> </w:t>
            </w:r>
            <w:r w:rsidR="007E58E3" w:rsidRPr="0008263E">
              <w:rPr>
                <w:rFonts w:cs="Segoe UI"/>
                <w:spacing w:val="0"/>
                <w:lang w:val="en-GB"/>
              </w:rPr>
              <w:t>Party</w:t>
            </w:r>
            <w:r w:rsidR="007841EE" w:rsidRPr="0008263E">
              <w:rPr>
                <w:rFonts w:cs="Segoe UI"/>
                <w:spacing w:val="0"/>
                <w:lang w:val="en-GB"/>
              </w:rPr>
              <w:t>. It is further prohibited</w:t>
            </w:r>
            <w:r w:rsidR="000E0B13" w:rsidRPr="0008263E">
              <w:rPr>
                <w:rFonts w:cs="Segoe UI"/>
                <w:spacing w:val="0"/>
                <w:lang w:val="en-GB"/>
              </w:rPr>
              <w:t xml:space="preserve"> for each </w:t>
            </w:r>
            <w:r w:rsidR="001F1D3C" w:rsidRPr="0008263E">
              <w:rPr>
                <w:rFonts w:cs="Segoe UI"/>
                <w:spacing w:val="0"/>
                <w:lang w:val="en-GB"/>
              </w:rPr>
              <w:t xml:space="preserve">Receiving </w:t>
            </w:r>
            <w:r w:rsidR="007E58E3" w:rsidRPr="0008263E">
              <w:rPr>
                <w:rFonts w:cs="Segoe UI"/>
                <w:spacing w:val="0"/>
                <w:lang w:val="en-GB"/>
              </w:rPr>
              <w:t>Party</w:t>
            </w:r>
            <w:r w:rsidR="007841EE" w:rsidRPr="0008263E">
              <w:rPr>
                <w:rFonts w:cs="Segoe UI"/>
                <w:spacing w:val="0"/>
                <w:lang w:val="en-GB"/>
              </w:rPr>
              <w:t xml:space="preserve"> to file any </w:t>
            </w:r>
            <w:r w:rsidR="000E0B13" w:rsidRPr="0008263E">
              <w:rPr>
                <w:rFonts w:cs="Segoe UI"/>
                <w:spacing w:val="0"/>
                <w:lang w:val="en-GB"/>
              </w:rPr>
              <w:t xml:space="preserve">property right that is completely or in parts based on or deduced from the Information.    </w:t>
            </w:r>
            <w:r w:rsidR="007841EE" w:rsidRPr="0008263E">
              <w:rPr>
                <w:rFonts w:cs="Segoe UI"/>
                <w:spacing w:val="0"/>
                <w:lang w:val="en-GB"/>
              </w:rPr>
              <w:t xml:space="preserve"> </w:t>
            </w:r>
          </w:p>
        </w:tc>
      </w:tr>
      <w:tr w:rsidR="00915793" w:rsidRPr="00FD2822" w14:paraId="2E9CA226" w14:textId="77777777" w:rsidTr="002E105B">
        <w:tc>
          <w:tcPr>
            <w:tcW w:w="4644" w:type="dxa"/>
            <w:tcBorders>
              <w:right w:val="single" w:sz="4" w:space="0" w:color="auto"/>
            </w:tcBorders>
            <w:shd w:val="clear" w:color="auto" w:fill="auto"/>
          </w:tcPr>
          <w:p w14:paraId="337582E8" w14:textId="3D1B9039" w:rsidR="00915793" w:rsidRPr="0008263E" w:rsidRDefault="00776EB4" w:rsidP="00915793">
            <w:pPr>
              <w:numPr>
                <w:ilvl w:val="0"/>
                <w:numId w:val="10"/>
              </w:numPr>
              <w:ind w:left="284" w:right="-1" w:hanging="284"/>
              <w:rPr>
                <w:rFonts w:cs="Segoe UI"/>
                <w:spacing w:val="0"/>
                <w:lang w:val="de-DE"/>
              </w:rPr>
            </w:pPr>
            <w:r>
              <w:rPr>
                <w:rFonts w:cs="Segoe UI"/>
                <w:spacing w:val="0"/>
                <w:lang w:val="de-DE"/>
              </w:rPr>
              <w:lastRenderedPageBreak/>
              <w:t>Die</w:t>
            </w:r>
            <w:r w:rsidRPr="00915793">
              <w:rPr>
                <w:rFonts w:cs="Segoe UI"/>
                <w:spacing w:val="0"/>
                <w:lang w:val="de-DE"/>
              </w:rPr>
              <w:t xml:space="preserve"> </w:t>
            </w:r>
            <w:r w:rsidR="00915793">
              <w:rPr>
                <w:rFonts w:cs="Segoe UI"/>
                <w:spacing w:val="0"/>
                <w:lang w:val="de-DE"/>
              </w:rPr>
              <w:t xml:space="preserve">jeweils empfangende Partei </w:t>
            </w:r>
            <w:r w:rsidR="00915793" w:rsidRPr="00915793">
              <w:rPr>
                <w:rFonts w:cs="Segoe UI"/>
                <w:spacing w:val="0"/>
                <w:lang w:val="de-DE"/>
              </w:rPr>
              <w:t>verpflichtet sich, hinsichtlich de</w:t>
            </w:r>
            <w:r w:rsidR="00915793">
              <w:rPr>
                <w:rFonts w:cs="Segoe UI"/>
                <w:spacing w:val="0"/>
                <w:lang w:val="de-DE"/>
              </w:rPr>
              <w:t>r</w:t>
            </w:r>
            <w:r w:rsidR="00915793" w:rsidRPr="00915793">
              <w:rPr>
                <w:rFonts w:cs="Segoe UI"/>
                <w:spacing w:val="0"/>
                <w:lang w:val="de-DE"/>
              </w:rPr>
              <w:t xml:space="preserve"> Informationen de</w:t>
            </w:r>
            <w:r w:rsidR="00915793">
              <w:rPr>
                <w:rFonts w:cs="Segoe UI"/>
                <w:spacing w:val="0"/>
                <w:lang w:val="de-DE"/>
              </w:rPr>
              <w:t>r offenbarenden Partei</w:t>
            </w:r>
            <w:r w:rsidR="00915793" w:rsidRPr="00915793">
              <w:rPr>
                <w:rFonts w:cs="Segoe UI"/>
                <w:spacing w:val="0"/>
                <w:lang w:val="de-DE"/>
              </w:rPr>
              <w:t xml:space="preserve"> ohne de</w:t>
            </w:r>
            <w:r w:rsidR="00915793">
              <w:rPr>
                <w:rFonts w:cs="Segoe UI"/>
                <w:spacing w:val="0"/>
                <w:lang w:val="de-DE"/>
              </w:rPr>
              <w:t>r</w:t>
            </w:r>
            <w:r w:rsidR="00915793" w:rsidRPr="00915793">
              <w:rPr>
                <w:rFonts w:cs="Segoe UI"/>
                <w:spacing w:val="0"/>
                <w:lang w:val="de-DE"/>
              </w:rPr>
              <w:t>en ausdrückliches schriftliches Einverständnis kein Reverse Engineering zu betreiben, soweit diese Informationen nicht öffentlich verfügbar sind oder soweit dieses Vorgehen nicht nach §§ 69d, 69e UrhG oder § 11 Nr. 2 PatG, § 12 Nr.</w:t>
            </w:r>
            <w:r w:rsidR="009449E9">
              <w:rPr>
                <w:rFonts w:cs="Segoe UI"/>
                <w:spacing w:val="0"/>
                <w:lang w:val="de-DE"/>
              </w:rPr>
              <w:t xml:space="preserve"> </w:t>
            </w:r>
            <w:r w:rsidR="00915793" w:rsidRPr="00915793">
              <w:rPr>
                <w:rFonts w:cs="Segoe UI"/>
                <w:spacing w:val="0"/>
                <w:lang w:val="de-DE"/>
              </w:rPr>
              <w:t xml:space="preserve">2 GebrMG, § 10 Abs. 1 Nr. 2 </w:t>
            </w:r>
            <w:proofErr w:type="spellStart"/>
            <w:r w:rsidR="00915793" w:rsidRPr="00915793">
              <w:rPr>
                <w:rFonts w:cs="Segoe UI"/>
                <w:spacing w:val="0"/>
                <w:lang w:val="de-DE"/>
              </w:rPr>
              <w:t>SortSchG</w:t>
            </w:r>
            <w:proofErr w:type="spellEnd"/>
            <w:r w:rsidR="00915793" w:rsidRPr="00915793">
              <w:rPr>
                <w:rFonts w:cs="Segoe UI"/>
                <w:spacing w:val="0"/>
                <w:lang w:val="de-DE"/>
              </w:rPr>
              <w:t>, § 6 Abs. 1 Nr. 1 HalblSchG erlaubt ist.</w:t>
            </w:r>
          </w:p>
        </w:tc>
        <w:tc>
          <w:tcPr>
            <w:tcW w:w="4644" w:type="dxa"/>
            <w:tcBorders>
              <w:left w:val="single" w:sz="4" w:space="0" w:color="auto"/>
            </w:tcBorders>
            <w:shd w:val="clear" w:color="auto" w:fill="auto"/>
          </w:tcPr>
          <w:p w14:paraId="3E2BBA73" w14:textId="4D88CF14" w:rsidR="00915793" w:rsidRPr="00FD2822" w:rsidRDefault="00FD2822" w:rsidP="00FD2822">
            <w:pPr>
              <w:numPr>
                <w:ilvl w:val="0"/>
                <w:numId w:val="12"/>
              </w:numPr>
              <w:ind w:left="319" w:right="-1" w:hanging="284"/>
              <w:rPr>
                <w:rFonts w:cs="Segoe UI"/>
                <w:spacing w:val="0"/>
                <w:lang w:val="en-GB"/>
              </w:rPr>
            </w:pPr>
            <w:r w:rsidRPr="00FD2822">
              <w:rPr>
                <w:rFonts w:cs="Segoe UI"/>
                <w:spacing w:val="0"/>
                <w:lang w:val="en-GB"/>
              </w:rPr>
              <w:t xml:space="preserve">The respective receiving Party undertakes not to engage in reverse engineering with respect to the information of the disclosing Party without the express written consent of the disclosing Party to the extent that such information is not publicly available or to the extent that such action is not permitted under Sections 69d, 69e </w:t>
            </w:r>
            <w:proofErr w:type="spellStart"/>
            <w:r w:rsidRPr="00FD2822">
              <w:rPr>
                <w:rFonts w:cs="Segoe UI"/>
                <w:spacing w:val="0"/>
                <w:lang w:val="en-GB"/>
              </w:rPr>
              <w:t>UrhG</w:t>
            </w:r>
            <w:proofErr w:type="spellEnd"/>
            <w:r w:rsidRPr="00FD2822">
              <w:rPr>
                <w:rFonts w:cs="Segoe UI"/>
                <w:spacing w:val="0"/>
                <w:lang w:val="en-GB"/>
              </w:rPr>
              <w:t xml:space="preserve"> or Section 11 No. 2 </w:t>
            </w:r>
            <w:proofErr w:type="spellStart"/>
            <w:r w:rsidRPr="00FD2822">
              <w:rPr>
                <w:rFonts w:cs="Segoe UI"/>
                <w:spacing w:val="0"/>
                <w:lang w:val="en-GB"/>
              </w:rPr>
              <w:t>PatG</w:t>
            </w:r>
            <w:proofErr w:type="spellEnd"/>
            <w:r w:rsidRPr="00FD2822">
              <w:rPr>
                <w:rFonts w:cs="Segoe UI"/>
                <w:spacing w:val="0"/>
                <w:lang w:val="en-GB"/>
              </w:rPr>
              <w:t xml:space="preserve">, Section 12 No. 2 </w:t>
            </w:r>
            <w:proofErr w:type="spellStart"/>
            <w:r w:rsidRPr="00FD2822">
              <w:rPr>
                <w:rFonts w:cs="Segoe UI"/>
                <w:spacing w:val="0"/>
                <w:lang w:val="en-GB"/>
              </w:rPr>
              <w:t>GebrMG</w:t>
            </w:r>
            <w:proofErr w:type="spellEnd"/>
            <w:r w:rsidRPr="00FD2822">
              <w:rPr>
                <w:rFonts w:cs="Segoe UI"/>
                <w:spacing w:val="0"/>
                <w:lang w:val="en-GB"/>
              </w:rPr>
              <w:t xml:space="preserve">, Section 10 (1) No. 2 </w:t>
            </w:r>
            <w:proofErr w:type="spellStart"/>
            <w:r w:rsidRPr="00FD2822">
              <w:rPr>
                <w:rFonts w:cs="Segoe UI"/>
                <w:spacing w:val="0"/>
                <w:lang w:val="en-GB"/>
              </w:rPr>
              <w:t>SortSchG</w:t>
            </w:r>
            <w:proofErr w:type="spellEnd"/>
            <w:r w:rsidRPr="00FD2822">
              <w:rPr>
                <w:rFonts w:cs="Segoe UI"/>
                <w:spacing w:val="0"/>
                <w:lang w:val="en-GB"/>
              </w:rPr>
              <w:t xml:space="preserve">, Section 6 (1) No. 1 </w:t>
            </w:r>
            <w:proofErr w:type="spellStart"/>
            <w:r w:rsidRPr="00FD2822">
              <w:rPr>
                <w:rFonts w:cs="Segoe UI"/>
                <w:spacing w:val="0"/>
                <w:lang w:val="en-GB"/>
              </w:rPr>
              <w:t>Halb-lSchG</w:t>
            </w:r>
            <w:proofErr w:type="spellEnd"/>
            <w:r w:rsidRPr="00FD2822">
              <w:rPr>
                <w:rFonts w:cs="Segoe UI"/>
                <w:spacing w:val="0"/>
                <w:lang w:val="en-GB"/>
              </w:rPr>
              <w:t>.</w:t>
            </w:r>
          </w:p>
        </w:tc>
      </w:tr>
      <w:tr w:rsidR="007841EE" w:rsidRPr="00915793" w14:paraId="25AB0AE3" w14:textId="77777777" w:rsidTr="002E105B">
        <w:tc>
          <w:tcPr>
            <w:tcW w:w="4644" w:type="dxa"/>
            <w:shd w:val="clear" w:color="auto" w:fill="auto"/>
          </w:tcPr>
          <w:p w14:paraId="6A3D7362" w14:textId="77777777" w:rsidR="00C34261" w:rsidRPr="00FD2822" w:rsidRDefault="00C34261" w:rsidP="002A5758">
            <w:pPr>
              <w:ind w:left="0" w:right="-1"/>
              <w:rPr>
                <w:rFonts w:cs="Segoe UI"/>
                <w:spacing w:val="0"/>
                <w:lang w:val="en-GB"/>
              </w:rPr>
            </w:pPr>
          </w:p>
        </w:tc>
        <w:tc>
          <w:tcPr>
            <w:tcW w:w="4644" w:type="dxa"/>
            <w:shd w:val="clear" w:color="auto" w:fill="auto"/>
          </w:tcPr>
          <w:p w14:paraId="528078E7" w14:textId="77777777" w:rsidR="00C34261" w:rsidRPr="00FD2822" w:rsidRDefault="00C34261" w:rsidP="002A5758">
            <w:pPr>
              <w:ind w:left="0" w:right="-1"/>
              <w:rPr>
                <w:rFonts w:cs="Segoe UI"/>
                <w:spacing w:val="0"/>
                <w:lang w:val="en-GB"/>
              </w:rPr>
            </w:pPr>
          </w:p>
        </w:tc>
      </w:tr>
      <w:tr w:rsidR="007841EE" w:rsidRPr="00431388" w14:paraId="723106D6" w14:textId="77777777" w:rsidTr="002E105B">
        <w:tc>
          <w:tcPr>
            <w:tcW w:w="4644" w:type="dxa"/>
            <w:tcBorders>
              <w:right w:val="single" w:sz="4" w:space="0" w:color="auto"/>
            </w:tcBorders>
            <w:shd w:val="clear" w:color="auto" w:fill="auto"/>
          </w:tcPr>
          <w:p w14:paraId="2DCD7F8E" w14:textId="77777777" w:rsidR="00C34261" w:rsidRPr="0008263E" w:rsidRDefault="00C34261" w:rsidP="00FD2822">
            <w:pPr>
              <w:numPr>
                <w:ilvl w:val="0"/>
                <w:numId w:val="10"/>
              </w:numPr>
              <w:ind w:left="284" w:right="-1" w:hanging="284"/>
              <w:rPr>
                <w:rFonts w:cs="Segoe UI"/>
                <w:spacing w:val="0"/>
                <w:lang w:val="de-DE"/>
              </w:rPr>
            </w:pPr>
            <w:r w:rsidRPr="0008263E">
              <w:rPr>
                <w:rFonts w:cs="Segoe UI"/>
                <w:spacing w:val="0"/>
                <w:lang w:val="de-DE"/>
              </w:rPr>
              <w:t>Die</w:t>
            </w:r>
            <w:r w:rsidR="00326EF7" w:rsidRPr="0008263E">
              <w:rPr>
                <w:rFonts w:cs="Segoe UI"/>
                <w:spacing w:val="0"/>
                <w:lang w:val="de-DE"/>
              </w:rPr>
              <w:t xml:space="preserve"> jeweils offenbarende</w:t>
            </w:r>
            <w:r w:rsidRPr="0008263E">
              <w:rPr>
                <w:rFonts w:cs="Segoe UI"/>
                <w:spacing w:val="0"/>
                <w:lang w:val="de-DE"/>
              </w:rPr>
              <w:t xml:space="preserve"> Partei beh</w:t>
            </w:r>
            <w:r w:rsidR="00326EF7" w:rsidRPr="0008263E">
              <w:rPr>
                <w:rFonts w:cs="Segoe UI"/>
                <w:spacing w:val="0"/>
                <w:lang w:val="de-DE"/>
              </w:rPr>
              <w:t>ä</w:t>
            </w:r>
            <w:r w:rsidRPr="0008263E">
              <w:rPr>
                <w:rFonts w:cs="Segoe UI"/>
                <w:spacing w:val="0"/>
                <w:lang w:val="de-DE"/>
              </w:rPr>
              <w:t>lt sich an den Informationen alle eigenen Rechte gleich welcher Art einschließlich aller Urheber- und Nutzungsrechte und das Recht zur Anmeldung von Kennzeichenrechten oder sonstigen gewerblichen Schutzrechten gleich welcher Art vor. Die Mitteilung an den Geheimhaltungsverpflichteten stellt keine neuheitsschädliche Offenbarung im Sinne des Patentrechts dar. Durch diese Vereinbarung bzw. die Übergabe von Informationen räumen sich die Parteien keinerlei Eigentums-, Lizenz-, Nutzungs- oder sonstige Rechte ein. Für den Erwerb entsprechender Rechte ist eine gesonderte Vereinbarung erforderlich.</w:t>
            </w:r>
          </w:p>
        </w:tc>
        <w:tc>
          <w:tcPr>
            <w:tcW w:w="4644" w:type="dxa"/>
            <w:tcBorders>
              <w:left w:val="single" w:sz="4" w:space="0" w:color="auto"/>
            </w:tcBorders>
            <w:shd w:val="clear" w:color="auto" w:fill="auto"/>
          </w:tcPr>
          <w:p w14:paraId="3FA3434D" w14:textId="77777777" w:rsidR="000E0B13" w:rsidRPr="0008263E" w:rsidRDefault="000E0B13" w:rsidP="00FD2822">
            <w:pPr>
              <w:numPr>
                <w:ilvl w:val="0"/>
                <w:numId w:val="12"/>
              </w:numPr>
              <w:ind w:left="319" w:right="-1" w:hanging="284"/>
              <w:rPr>
                <w:rFonts w:cs="Segoe UI"/>
                <w:spacing w:val="0"/>
                <w:lang w:val="en-GB"/>
              </w:rPr>
            </w:pPr>
            <w:r w:rsidRPr="00FD2822">
              <w:rPr>
                <w:rFonts w:cs="Segoe UI"/>
                <w:spacing w:val="0"/>
                <w:lang w:val="en-GB"/>
              </w:rPr>
              <w:t>Each</w:t>
            </w:r>
            <w:r w:rsidR="001F1D3C" w:rsidRPr="00FD2822">
              <w:rPr>
                <w:rFonts w:cs="Segoe UI"/>
                <w:spacing w:val="0"/>
                <w:lang w:val="en-GB"/>
              </w:rPr>
              <w:t xml:space="preserve"> Disclosing</w:t>
            </w:r>
            <w:r w:rsidRPr="00FD2822">
              <w:rPr>
                <w:rFonts w:cs="Segoe UI"/>
                <w:spacing w:val="0"/>
                <w:lang w:val="en-GB"/>
              </w:rPr>
              <w:t xml:space="preserve"> </w:t>
            </w:r>
            <w:r w:rsidR="007E58E3" w:rsidRPr="00FD2822">
              <w:rPr>
                <w:rFonts w:cs="Segoe UI"/>
                <w:spacing w:val="0"/>
                <w:lang w:val="en-GB"/>
              </w:rPr>
              <w:t>Party</w:t>
            </w:r>
            <w:r w:rsidRPr="00FD2822">
              <w:rPr>
                <w:rFonts w:cs="Segoe UI"/>
                <w:spacing w:val="0"/>
                <w:lang w:val="en-GB"/>
              </w:rPr>
              <w:t xml:space="preserve"> remains the sole owner of its own rights </w:t>
            </w:r>
            <w:r w:rsidR="00E426B0" w:rsidRPr="00FD2822">
              <w:rPr>
                <w:rFonts w:cs="Segoe UI"/>
                <w:spacing w:val="0"/>
                <w:lang w:val="en-GB"/>
              </w:rPr>
              <w:t xml:space="preserve">to </w:t>
            </w:r>
            <w:r w:rsidR="001F1D3C" w:rsidRPr="00FD2822">
              <w:rPr>
                <w:rFonts w:cs="Segoe UI"/>
                <w:spacing w:val="0"/>
                <w:lang w:val="en-GB"/>
              </w:rPr>
              <w:t>the</w:t>
            </w:r>
            <w:r w:rsidR="00E426B0" w:rsidRPr="00FD2822">
              <w:rPr>
                <w:rFonts w:cs="Segoe UI"/>
                <w:spacing w:val="0"/>
                <w:lang w:val="en-GB"/>
              </w:rPr>
              <w:t xml:space="preserve"> </w:t>
            </w:r>
            <w:r w:rsidRPr="00FD2822">
              <w:rPr>
                <w:rFonts w:cs="Segoe UI"/>
                <w:spacing w:val="0"/>
                <w:lang w:val="en-GB"/>
              </w:rPr>
              <w:t xml:space="preserve">Information, including </w:t>
            </w:r>
            <w:r w:rsidR="00E426B0" w:rsidRPr="00FD2822">
              <w:rPr>
                <w:rFonts w:cs="Segoe UI"/>
                <w:spacing w:val="0"/>
                <w:lang w:val="en-GB"/>
              </w:rPr>
              <w:t xml:space="preserve">copyright, right to use and right to file a trademark or other industrial property right of any kind. Disclosing Information to </w:t>
            </w:r>
            <w:r w:rsidR="001F1D3C" w:rsidRPr="00FD2822">
              <w:rPr>
                <w:rFonts w:cs="Segoe UI"/>
                <w:spacing w:val="0"/>
                <w:lang w:val="en-GB"/>
              </w:rPr>
              <w:t>a</w:t>
            </w:r>
            <w:r w:rsidR="00E426B0" w:rsidRPr="00FD2822">
              <w:rPr>
                <w:rFonts w:cs="Segoe UI"/>
                <w:spacing w:val="0"/>
                <w:lang w:val="en-GB"/>
              </w:rPr>
              <w:t xml:space="preserve"> </w:t>
            </w:r>
            <w:r w:rsidR="001F1D3C" w:rsidRPr="00FD2822">
              <w:rPr>
                <w:rFonts w:cs="Segoe UI"/>
                <w:spacing w:val="0"/>
                <w:lang w:val="en-GB"/>
              </w:rPr>
              <w:t>Receiving</w:t>
            </w:r>
            <w:r w:rsidR="007A70CB" w:rsidRPr="00FD2822">
              <w:rPr>
                <w:rFonts w:cs="Segoe UI"/>
                <w:spacing w:val="0"/>
                <w:lang w:val="en-GB"/>
              </w:rPr>
              <w:t xml:space="preserve"> </w:t>
            </w:r>
            <w:r w:rsidR="007E58E3" w:rsidRPr="00FD2822">
              <w:rPr>
                <w:rFonts w:cs="Segoe UI"/>
                <w:spacing w:val="0"/>
                <w:lang w:val="en-GB"/>
              </w:rPr>
              <w:t>Party</w:t>
            </w:r>
            <w:r w:rsidR="00E426B0" w:rsidRPr="00FD2822">
              <w:rPr>
                <w:rFonts w:cs="Segoe UI"/>
                <w:spacing w:val="0"/>
                <w:lang w:val="en-GB"/>
              </w:rPr>
              <w:t xml:space="preserve"> is not prejudicial as to novelty as defined by patent law. </w:t>
            </w:r>
            <w:r w:rsidR="007A70CB" w:rsidRPr="0008263E">
              <w:rPr>
                <w:rFonts w:cs="Segoe UI"/>
                <w:spacing w:val="0"/>
                <w:lang w:val="en-GB"/>
              </w:rPr>
              <w:t xml:space="preserve">Neither this </w:t>
            </w:r>
            <w:r w:rsidR="002E105B" w:rsidRPr="0008263E">
              <w:rPr>
                <w:rFonts w:cs="Segoe UI"/>
                <w:spacing w:val="0"/>
                <w:lang w:val="en-GB"/>
              </w:rPr>
              <w:t>A</w:t>
            </w:r>
            <w:r w:rsidR="007A70CB" w:rsidRPr="0008263E">
              <w:rPr>
                <w:rFonts w:cs="Segoe UI"/>
                <w:spacing w:val="0"/>
                <w:lang w:val="en-GB"/>
              </w:rPr>
              <w:t xml:space="preserve">greement nor the disclosure of any Information by one </w:t>
            </w:r>
            <w:r w:rsidR="007E58E3" w:rsidRPr="0008263E">
              <w:rPr>
                <w:rFonts w:cs="Segoe UI"/>
                <w:spacing w:val="0"/>
                <w:lang w:val="en-GB"/>
              </w:rPr>
              <w:t>Party</w:t>
            </w:r>
            <w:r w:rsidR="007A70CB" w:rsidRPr="0008263E">
              <w:rPr>
                <w:rFonts w:cs="Segoe UI"/>
                <w:spacing w:val="0"/>
                <w:lang w:val="en-GB"/>
              </w:rPr>
              <w:t xml:space="preserve"> to the </w:t>
            </w:r>
            <w:r w:rsidR="005C50CA" w:rsidRPr="0008263E">
              <w:rPr>
                <w:rFonts w:cs="Segoe UI"/>
                <w:spacing w:val="0"/>
                <w:lang w:val="en-GB"/>
              </w:rPr>
              <w:t xml:space="preserve">respective </w:t>
            </w:r>
            <w:r w:rsidR="007A70CB" w:rsidRPr="0008263E">
              <w:rPr>
                <w:rFonts w:cs="Segoe UI"/>
                <w:spacing w:val="0"/>
                <w:lang w:val="en-GB"/>
              </w:rPr>
              <w:t xml:space="preserve">other </w:t>
            </w:r>
            <w:r w:rsidR="008F48DE" w:rsidRPr="0008263E">
              <w:rPr>
                <w:rFonts w:cs="Segoe UI"/>
                <w:spacing w:val="0"/>
                <w:lang w:val="en-GB"/>
              </w:rPr>
              <w:t xml:space="preserve">Party </w:t>
            </w:r>
            <w:r w:rsidR="007A70CB" w:rsidRPr="0008263E">
              <w:rPr>
                <w:rFonts w:cs="Segoe UI"/>
                <w:spacing w:val="0"/>
                <w:lang w:val="en-GB"/>
              </w:rPr>
              <w:t xml:space="preserve">shall be construed as granting to either </w:t>
            </w:r>
            <w:r w:rsidR="007E58E3" w:rsidRPr="0008263E">
              <w:rPr>
                <w:rFonts w:cs="Segoe UI"/>
                <w:spacing w:val="0"/>
                <w:lang w:val="en-GB"/>
              </w:rPr>
              <w:t>Party</w:t>
            </w:r>
            <w:r w:rsidR="007A70CB" w:rsidRPr="0008263E">
              <w:rPr>
                <w:rFonts w:cs="Segoe UI"/>
                <w:spacing w:val="0"/>
                <w:lang w:val="en-GB"/>
              </w:rPr>
              <w:t xml:space="preserve"> any licence, option or other rights relating to the Information. A separate agreement is required for the acquisition of corresponding rights.</w:t>
            </w:r>
          </w:p>
          <w:p w14:paraId="7559BD35" w14:textId="77777777" w:rsidR="007A70CB" w:rsidRPr="00FD2822" w:rsidRDefault="007A70CB" w:rsidP="00FD2822">
            <w:pPr>
              <w:ind w:left="319" w:right="-1" w:hanging="284"/>
              <w:rPr>
                <w:rFonts w:cs="Segoe UI"/>
                <w:spacing w:val="0"/>
                <w:lang w:val="en-GB"/>
              </w:rPr>
            </w:pPr>
          </w:p>
          <w:p w14:paraId="0EBC8B19" w14:textId="77777777" w:rsidR="00C34261" w:rsidRPr="00FD2822" w:rsidRDefault="00C34261" w:rsidP="00FD2822">
            <w:pPr>
              <w:ind w:left="319" w:right="-1" w:hanging="284"/>
              <w:rPr>
                <w:rFonts w:cs="Segoe UI"/>
                <w:spacing w:val="0"/>
                <w:lang w:val="en-GB"/>
              </w:rPr>
            </w:pPr>
          </w:p>
        </w:tc>
      </w:tr>
      <w:tr w:rsidR="007841EE" w:rsidRPr="00431388" w14:paraId="436564B8" w14:textId="77777777" w:rsidTr="002E105B">
        <w:tc>
          <w:tcPr>
            <w:tcW w:w="4644" w:type="dxa"/>
            <w:shd w:val="clear" w:color="auto" w:fill="auto"/>
          </w:tcPr>
          <w:p w14:paraId="5DE027E4" w14:textId="77777777" w:rsidR="00C34261" w:rsidRPr="0008263E" w:rsidRDefault="00C34261" w:rsidP="002A5758">
            <w:pPr>
              <w:ind w:left="0" w:right="-1"/>
              <w:rPr>
                <w:rFonts w:cs="Segoe UI"/>
                <w:spacing w:val="0"/>
              </w:rPr>
            </w:pPr>
          </w:p>
        </w:tc>
        <w:tc>
          <w:tcPr>
            <w:tcW w:w="4644" w:type="dxa"/>
            <w:shd w:val="clear" w:color="auto" w:fill="auto"/>
          </w:tcPr>
          <w:p w14:paraId="7B67423F" w14:textId="77777777" w:rsidR="00C34261" w:rsidRPr="0008263E" w:rsidRDefault="00C34261" w:rsidP="002A5758">
            <w:pPr>
              <w:ind w:left="0" w:right="-1"/>
              <w:rPr>
                <w:rFonts w:cs="Segoe UI"/>
                <w:spacing w:val="0"/>
              </w:rPr>
            </w:pPr>
          </w:p>
        </w:tc>
      </w:tr>
      <w:tr w:rsidR="007841EE" w:rsidRPr="00431388" w14:paraId="14DFAA6C" w14:textId="77777777" w:rsidTr="002E105B">
        <w:tc>
          <w:tcPr>
            <w:tcW w:w="4644" w:type="dxa"/>
            <w:tcBorders>
              <w:right w:val="single" w:sz="4" w:space="0" w:color="auto"/>
            </w:tcBorders>
            <w:shd w:val="clear" w:color="auto" w:fill="auto"/>
          </w:tcPr>
          <w:p w14:paraId="23D5CE2C" w14:textId="77777777" w:rsidR="00C34261" w:rsidRPr="0008263E" w:rsidRDefault="00C34261" w:rsidP="00FD2822">
            <w:pPr>
              <w:numPr>
                <w:ilvl w:val="0"/>
                <w:numId w:val="10"/>
              </w:numPr>
              <w:ind w:left="284" w:right="-1" w:hanging="284"/>
              <w:rPr>
                <w:rFonts w:cs="Segoe UI"/>
                <w:spacing w:val="0"/>
                <w:lang w:val="de-DE"/>
              </w:rPr>
            </w:pPr>
            <w:r w:rsidRPr="0008263E">
              <w:rPr>
                <w:rFonts w:cs="Segoe UI"/>
                <w:spacing w:val="0"/>
                <w:lang w:val="de-DE"/>
              </w:rPr>
              <w:t xml:space="preserve">Die </w:t>
            </w:r>
            <w:r w:rsidR="00326EF7" w:rsidRPr="0008263E">
              <w:rPr>
                <w:rFonts w:cs="Segoe UI"/>
                <w:spacing w:val="0"/>
                <w:lang w:val="de-DE"/>
              </w:rPr>
              <w:t>jeweils empfangende Partei</w:t>
            </w:r>
            <w:r w:rsidRPr="0008263E">
              <w:rPr>
                <w:rFonts w:cs="Segoe UI"/>
                <w:spacing w:val="0"/>
                <w:lang w:val="de-DE"/>
              </w:rPr>
              <w:t xml:space="preserve"> verpflichte</w:t>
            </w:r>
            <w:r w:rsidR="00326EF7" w:rsidRPr="0008263E">
              <w:rPr>
                <w:rFonts w:cs="Segoe UI"/>
                <w:spacing w:val="0"/>
                <w:lang w:val="de-DE"/>
              </w:rPr>
              <w:t>t</w:t>
            </w:r>
            <w:r w:rsidRPr="0008263E">
              <w:rPr>
                <w:rFonts w:cs="Segoe UI"/>
                <w:spacing w:val="0"/>
                <w:lang w:val="de-DE"/>
              </w:rPr>
              <w:t xml:space="preserve"> sich weiterhin,</w:t>
            </w:r>
            <w:r w:rsidR="008F48DE" w:rsidRPr="0008263E">
              <w:rPr>
                <w:rFonts w:cs="Segoe UI"/>
                <w:spacing w:val="0"/>
                <w:lang w:val="de-DE"/>
              </w:rPr>
              <w:t xml:space="preserve"> die </w:t>
            </w:r>
            <w:r w:rsidRPr="0008263E">
              <w:rPr>
                <w:rFonts w:cs="Segoe UI"/>
                <w:spacing w:val="0"/>
                <w:lang w:val="de-DE"/>
              </w:rPr>
              <w:t xml:space="preserve">Informationen nur solchen </w:t>
            </w:r>
            <w:r w:rsidRPr="0008263E">
              <w:rPr>
                <w:rFonts w:cs="Segoe UI"/>
                <w:spacing w:val="0"/>
                <w:lang w:val="de-DE"/>
              </w:rPr>
              <w:lastRenderedPageBreak/>
              <w:t>Arbeitnehmern oder dienstvertraglich verpflichteten Personen zugänglich zu machen, die sie für den Zweck dieser Vereinbarung benötigen.</w:t>
            </w:r>
          </w:p>
          <w:p w14:paraId="5C5333F7" w14:textId="77777777" w:rsidR="00BE381B" w:rsidRPr="0008263E" w:rsidRDefault="00BE381B" w:rsidP="002A5758">
            <w:pPr>
              <w:ind w:right="-1"/>
              <w:rPr>
                <w:rFonts w:cs="Segoe UI"/>
                <w:spacing w:val="0"/>
                <w:lang w:val="de-DE"/>
              </w:rPr>
            </w:pPr>
          </w:p>
          <w:p w14:paraId="7EFD7D98" w14:textId="77777777" w:rsidR="00C34261" w:rsidRPr="0008263E" w:rsidRDefault="00C34261" w:rsidP="002A5758">
            <w:pPr>
              <w:ind w:right="-1"/>
              <w:rPr>
                <w:rFonts w:cs="Segoe UI"/>
                <w:spacing w:val="0"/>
                <w:lang w:val="de-DE"/>
              </w:rPr>
            </w:pPr>
            <w:r w:rsidRPr="0008263E">
              <w:rPr>
                <w:rFonts w:cs="Segoe UI"/>
                <w:spacing w:val="0"/>
                <w:lang w:val="de-DE"/>
              </w:rPr>
              <w:t>Diese Personen werden von den Parteien im gleichen Umfang wie in dieser Vereinbarung zur Geheimhaltung verpflichtet, und zwar auch für die Zeit nach Beendigung der mit ihnen bestehenden Vertragsverhältnisse, soweit dies rechtlich zulässig ist.</w:t>
            </w:r>
          </w:p>
          <w:p w14:paraId="5DC81B84" w14:textId="77777777" w:rsidR="00C34261" w:rsidRPr="0008263E" w:rsidRDefault="00C34261" w:rsidP="002A5758">
            <w:pPr>
              <w:ind w:right="-1"/>
              <w:rPr>
                <w:rFonts w:cs="Segoe UI"/>
                <w:spacing w:val="0"/>
                <w:lang w:val="de-DE"/>
              </w:rPr>
            </w:pPr>
          </w:p>
          <w:p w14:paraId="60D474FD" w14:textId="77777777" w:rsidR="00C34261" w:rsidRPr="0008263E" w:rsidRDefault="00C34261" w:rsidP="00B30B3C">
            <w:pPr>
              <w:ind w:right="-1"/>
              <w:rPr>
                <w:rFonts w:cs="Segoe UI"/>
                <w:spacing w:val="0"/>
                <w:lang w:val="de-DE"/>
              </w:rPr>
            </w:pPr>
            <w:r w:rsidRPr="0008263E">
              <w:rPr>
                <w:rFonts w:cs="Segoe UI"/>
                <w:spacing w:val="0"/>
                <w:lang w:val="de-DE"/>
              </w:rPr>
              <w:t xml:space="preserve">Sollte eine </w:t>
            </w:r>
            <w:r w:rsidR="00B30B3C" w:rsidRPr="0008263E">
              <w:rPr>
                <w:rFonts w:cs="Segoe UI"/>
                <w:spacing w:val="0"/>
                <w:lang w:val="de-DE"/>
              </w:rPr>
              <w:t xml:space="preserve">empfangende </w:t>
            </w:r>
            <w:r w:rsidRPr="0008263E">
              <w:rPr>
                <w:rFonts w:cs="Segoe UI"/>
                <w:spacing w:val="0"/>
                <w:lang w:val="de-DE"/>
              </w:rPr>
              <w:t xml:space="preserve">Partei aufgrund einer behördlichen oder gerichtlichen Verfügung verpflichtet sein, Informationen an eine staatliche Stelle herauszugeben, so ist diese Partei verpflichtet, die andere Partei unverzüglich über das Auskunftsverlangen zu informieren und dieser möglichst Gelegenheit zur Prüfung der Rechtslage und Stellungnahme vor Herausgabe </w:t>
            </w:r>
            <w:r w:rsidR="0070774D" w:rsidRPr="0008263E">
              <w:rPr>
                <w:rFonts w:cs="Segoe UI"/>
                <w:spacing w:val="0"/>
                <w:lang w:val="de-DE"/>
              </w:rPr>
              <w:t>der</w:t>
            </w:r>
            <w:r w:rsidR="00F62454" w:rsidRPr="0008263E">
              <w:rPr>
                <w:rFonts w:cs="Segoe UI"/>
                <w:spacing w:val="0"/>
                <w:lang w:val="de-DE"/>
              </w:rPr>
              <w:t xml:space="preserve"> </w:t>
            </w:r>
            <w:r w:rsidRPr="0008263E">
              <w:rPr>
                <w:rFonts w:cs="Segoe UI"/>
                <w:spacing w:val="0"/>
                <w:lang w:val="de-DE"/>
              </w:rPr>
              <w:t xml:space="preserve">Informationen an eine staatliche Stelle einzuräumen. Einer rechtskräftigen behördlichen oder gerichtlichen Verfügung stehen die Verpflichtungen aus diesem Vertrag nicht entgegen. Die Herausgabe </w:t>
            </w:r>
            <w:r w:rsidR="0070774D" w:rsidRPr="0008263E">
              <w:rPr>
                <w:rFonts w:cs="Segoe UI"/>
                <w:spacing w:val="0"/>
                <w:lang w:val="de-DE"/>
              </w:rPr>
              <w:t xml:space="preserve">von </w:t>
            </w:r>
            <w:r w:rsidRPr="0008263E">
              <w:rPr>
                <w:rFonts w:cs="Segoe UI"/>
                <w:spacing w:val="0"/>
                <w:lang w:val="de-DE"/>
              </w:rPr>
              <w:t>Informationen ist auf das Notwendigste zu beschränken.</w:t>
            </w:r>
          </w:p>
        </w:tc>
        <w:tc>
          <w:tcPr>
            <w:tcW w:w="4644" w:type="dxa"/>
            <w:tcBorders>
              <w:left w:val="single" w:sz="4" w:space="0" w:color="auto"/>
            </w:tcBorders>
            <w:shd w:val="clear" w:color="auto" w:fill="auto"/>
          </w:tcPr>
          <w:p w14:paraId="5198E62D" w14:textId="77777777" w:rsidR="00C34261" w:rsidRPr="00FD2822" w:rsidRDefault="005C50CA" w:rsidP="00FD2822">
            <w:pPr>
              <w:numPr>
                <w:ilvl w:val="0"/>
                <w:numId w:val="12"/>
              </w:numPr>
              <w:ind w:left="319" w:right="-1" w:hanging="284"/>
              <w:rPr>
                <w:rFonts w:cs="Segoe UI"/>
                <w:spacing w:val="0"/>
                <w:lang w:val="en-GB"/>
              </w:rPr>
            </w:pPr>
            <w:r w:rsidRPr="00FD2822">
              <w:rPr>
                <w:rFonts w:cs="Segoe UI"/>
                <w:spacing w:val="0"/>
                <w:lang w:val="en-GB"/>
              </w:rPr>
              <w:lastRenderedPageBreak/>
              <w:t xml:space="preserve">Each Receiving Party </w:t>
            </w:r>
            <w:r w:rsidR="004421D7" w:rsidRPr="00FD2822">
              <w:rPr>
                <w:rFonts w:cs="Segoe UI"/>
                <w:spacing w:val="0"/>
                <w:lang w:val="en-GB"/>
              </w:rPr>
              <w:t>further undertake</w:t>
            </w:r>
            <w:r w:rsidRPr="00FD2822">
              <w:rPr>
                <w:rFonts w:cs="Segoe UI"/>
                <w:spacing w:val="0"/>
                <w:lang w:val="en-GB"/>
              </w:rPr>
              <w:t>s</w:t>
            </w:r>
            <w:r w:rsidR="004421D7" w:rsidRPr="00FD2822">
              <w:rPr>
                <w:rFonts w:cs="Segoe UI"/>
                <w:spacing w:val="0"/>
                <w:lang w:val="en-GB"/>
              </w:rPr>
              <w:t xml:space="preserve"> to disclose Information only to </w:t>
            </w:r>
            <w:r w:rsidR="00B30015" w:rsidRPr="00FD2822">
              <w:rPr>
                <w:rFonts w:cs="Segoe UI"/>
                <w:spacing w:val="0"/>
                <w:lang w:val="en-GB"/>
              </w:rPr>
              <w:t xml:space="preserve">those </w:t>
            </w:r>
            <w:r w:rsidR="008F48DE" w:rsidRPr="00FD2822">
              <w:rPr>
                <w:rFonts w:cs="Segoe UI"/>
                <w:spacing w:val="0"/>
                <w:lang w:val="en-GB"/>
              </w:rPr>
              <w:t>of it</w:t>
            </w:r>
            <w:r w:rsidRPr="00FD2822">
              <w:rPr>
                <w:rFonts w:cs="Segoe UI"/>
                <w:spacing w:val="0"/>
                <w:lang w:val="en-GB"/>
              </w:rPr>
              <w:t xml:space="preserve">s </w:t>
            </w:r>
            <w:r w:rsidR="004421D7" w:rsidRPr="00FD2822">
              <w:rPr>
                <w:rFonts w:cs="Segoe UI"/>
                <w:spacing w:val="0"/>
                <w:lang w:val="en-GB"/>
              </w:rPr>
              <w:lastRenderedPageBreak/>
              <w:t xml:space="preserve">employees or contractual obligated people that require </w:t>
            </w:r>
            <w:r w:rsidR="00F62454" w:rsidRPr="00FD2822">
              <w:rPr>
                <w:rFonts w:cs="Segoe UI"/>
                <w:spacing w:val="0"/>
                <w:lang w:val="en-GB"/>
              </w:rPr>
              <w:t>this</w:t>
            </w:r>
            <w:r w:rsidR="004421D7" w:rsidRPr="00FD2822">
              <w:rPr>
                <w:rFonts w:cs="Segoe UI"/>
                <w:spacing w:val="0"/>
                <w:lang w:val="en-GB"/>
              </w:rPr>
              <w:t xml:space="preserve"> Information for the purpose of this </w:t>
            </w:r>
            <w:r w:rsidR="002E105B" w:rsidRPr="00FD2822">
              <w:rPr>
                <w:rFonts w:cs="Segoe UI"/>
                <w:spacing w:val="0"/>
                <w:lang w:val="en-GB"/>
              </w:rPr>
              <w:t>A</w:t>
            </w:r>
            <w:r w:rsidR="004421D7" w:rsidRPr="00FD2822">
              <w:rPr>
                <w:rFonts w:cs="Segoe UI"/>
                <w:spacing w:val="0"/>
                <w:lang w:val="en-GB"/>
              </w:rPr>
              <w:t>greement.</w:t>
            </w:r>
          </w:p>
          <w:p w14:paraId="71C32523" w14:textId="77777777" w:rsidR="004421D7" w:rsidRPr="0008263E" w:rsidRDefault="004421D7" w:rsidP="004421D7">
            <w:pPr>
              <w:ind w:right="-1"/>
              <w:rPr>
                <w:rFonts w:cs="Segoe UI"/>
                <w:spacing w:val="0"/>
              </w:rPr>
            </w:pPr>
          </w:p>
          <w:p w14:paraId="667492EB" w14:textId="77777777" w:rsidR="004421D7" w:rsidRPr="0008263E" w:rsidRDefault="004421D7" w:rsidP="004421D7">
            <w:pPr>
              <w:ind w:right="-1"/>
              <w:rPr>
                <w:rFonts w:cs="Segoe UI"/>
                <w:spacing w:val="0"/>
              </w:rPr>
            </w:pPr>
          </w:p>
          <w:p w14:paraId="21352E18" w14:textId="77777777" w:rsidR="004421D7" w:rsidRPr="0008263E" w:rsidRDefault="004421D7" w:rsidP="00CD059F">
            <w:pPr>
              <w:ind w:right="-1"/>
              <w:rPr>
                <w:rFonts w:cs="Segoe UI"/>
                <w:spacing w:val="0"/>
              </w:rPr>
            </w:pPr>
            <w:r w:rsidRPr="0008263E">
              <w:rPr>
                <w:rFonts w:cs="Segoe UI"/>
                <w:spacing w:val="0"/>
              </w:rPr>
              <w:t xml:space="preserve">These people </w:t>
            </w:r>
            <w:r w:rsidR="00CD059F" w:rsidRPr="0008263E">
              <w:rPr>
                <w:rFonts w:cs="Segoe UI"/>
                <w:spacing w:val="0"/>
              </w:rPr>
              <w:t>shall</w:t>
            </w:r>
            <w:r w:rsidRPr="0008263E">
              <w:rPr>
                <w:rFonts w:cs="Segoe UI"/>
                <w:spacing w:val="0"/>
              </w:rPr>
              <w:t xml:space="preserve"> be obligated to secrecy on the same level as this </w:t>
            </w:r>
            <w:r w:rsidR="002E105B" w:rsidRPr="0008263E">
              <w:rPr>
                <w:rFonts w:cs="Segoe UI"/>
                <w:spacing w:val="0"/>
              </w:rPr>
              <w:t>A</w:t>
            </w:r>
            <w:r w:rsidRPr="0008263E">
              <w:rPr>
                <w:rFonts w:cs="Segoe UI"/>
                <w:spacing w:val="0"/>
              </w:rPr>
              <w:t xml:space="preserve">greement </w:t>
            </w:r>
            <w:r w:rsidR="00CD059F" w:rsidRPr="0008263E">
              <w:rPr>
                <w:rFonts w:cs="Segoe UI"/>
                <w:spacing w:val="0"/>
              </w:rPr>
              <w:t>demands</w:t>
            </w:r>
            <w:r w:rsidRPr="0008263E">
              <w:rPr>
                <w:rFonts w:cs="Segoe UI"/>
                <w:spacing w:val="0"/>
              </w:rPr>
              <w:t xml:space="preserve"> also beyond termination of their contractual engagement insofar as it is legally permissible. </w:t>
            </w:r>
          </w:p>
          <w:p w14:paraId="103617B4" w14:textId="77777777" w:rsidR="00631FE0" w:rsidRPr="0008263E" w:rsidRDefault="00631FE0" w:rsidP="00CD059F">
            <w:pPr>
              <w:ind w:right="-1"/>
              <w:rPr>
                <w:rFonts w:cs="Segoe UI"/>
                <w:spacing w:val="0"/>
              </w:rPr>
            </w:pPr>
          </w:p>
          <w:p w14:paraId="063804B9" w14:textId="77777777" w:rsidR="00631FE0" w:rsidRPr="0008263E" w:rsidRDefault="00631FE0" w:rsidP="00CD059F">
            <w:pPr>
              <w:ind w:right="-1"/>
              <w:rPr>
                <w:rFonts w:cs="Segoe UI"/>
                <w:spacing w:val="0"/>
              </w:rPr>
            </w:pPr>
          </w:p>
          <w:p w14:paraId="2E19E6C1" w14:textId="77777777" w:rsidR="00631FE0" w:rsidRPr="0008263E" w:rsidRDefault="00631FE0" w:rsidP="00CD059F">
            <w:pPr>
              <w:ind w:right="-1"/>
              <w:rPr>
                <w:rFonts w:cs="Segoe UI"/>
                <w:spacing w:val="0"/>
              </w:rPr>
            </w:pPr>
          </w:p>
          <w:p w14:paraId="32B640C6" w14:textId="77777777" w:rsidR="00631FE0" w:rsidRPr="0008263E" w:rsidRDefault="00631FE0" w:rsidP="00B30B3C">
            <w:pPr>
              <w:ind w:right="-1"/>
              <w:rPr>
                <w:rFonts w:cs="Segoe UI"/>
                <w:spacing w:val="0"/>
              </w:rPr>
            </w:pPr>
            <w:r w:rsidRPr="0008263E">
              <w:rPr>
                <w:rFonts w:cs="Segoe UI"/>
                <w:spacing w:val="0"/>
              </w:rPr>
              <w:t xml:space="preserve">If a </w:t>
            </w:r>
            <w:r w:rsidR="00B30B3C" w:rsidRPr="0008263E">
              <w:rPr>
                <w:rFonts w:cs="Segoe UI"/>
                <w:spacing w:val="0"/>
              </w:rPr>
              <w:t xml:space="preserve">Receiving </w:t>
            </w:r>
            <w:r w:rsidR="007E58E3" w:rsidRPr="0008263E">
              <w:rPr>
                <w:rFonts w:cs="Segoe UI"/>
                <w:spacing w:val="0"/>
              </w:rPr>
              <w:t>Party</w:t>
            </w:r>
            <w:r w:rsidRPr="0008263E">
              <w:rPr>
                <w:rFonts w:cs="Segoe UI"/>
                <w:spacing w:val="0"/>
              </w:rPr>
              <w:t xml:space="preserve"> is obligated </w:t>
            </w:r>
            <w:r w:rsidR="001A2BBB" w:rsidRPr="0008263E">
              <w:rPr>
                <w:rFonts w:cs="Segoe UI"/>
                <w:spacing w:val="0"/>
              </w:rPr>
              <w:t xml:space="preserve">by court order </w:t>
            </w:r>
            <w:r w:rsidRPr="0008263E">
              <w:rPr>
                <w:rFonts w:cs="Segoe UI"/>
                <w:spacing w:val="0"/>
              </w:rPr>
              <w:t xml:space="preserve">to </w:t>
            </w:r>
            <w:r w:rsidR="00300C78" w:rsidRPr="0008263E">
              <w:rPr>
                <w:rFonts w:cs="Segoe UI"/>
                <w:spacing w:val="0"/>
              </w:rPr>
              <w:t>communicate</w:t>
            </w:r>
            <w:r w:rsidRPr="0008263E">
              <w:rPr>
                <w:rFonts w:cs="Segoe UI"/>
                <w:spacing w:val="0"/>
              </w:rPr>
              <w:t xml:space="preserve"> Information to a governmental autho</w:t>
            </w:r>
            <w:r w:rsidR="001A2BBB" w:rsidRPr="0008263E">
              <w:rPr>
                <w:rFonts w:cs="Segoe UI"/>
                <w:spacing w:val="0"/>
              </w:rPr>
              <w:t>rity</w:t>
            </w:r>
            <w:r w:rsidR="00300C78" w:rsidRPr="0008263E">
              <w:rPr>
                <w:rFonts w:cs="Segoe UI"/>
                <w:spacing w:val="0"/>
              </w:rPr>
              <w:t xml:space="preserve">, the </w:t>
            </w:r>
            <w:r w:rsidR="007E58E3" w:rsidRPr="0008263E">
              <w:rPr>
                <w:rFonts w:cs="Segoe UI"/>
                <w:spacing w:val="0"/>
              </w:rPr>
              <w:t>Party</w:t>
            </w:r>
            <w:r w:rsidR="00300C78" w:rsidRPr="0008263E">
              <w:rPr>
                <w:rFonts w:cs="Segoe UI"/>
                <w:spacing w:val="0"/>
              </w:rPr>
              <w:t xml:space="preserve"> has to inform the other </w:t>
            </w:r>
            <w:r w:rsidR="007E58E3" w:rsidRPr="0008263E">
              <w:rPr>
                <w:rFonts w:cs="Segoe UI"/>
                <w:spacing w:val="0"/>
              </w:rPr>
              <w:t>Party</w:t>
            </w:r>
            <w:r w:rsidR="00300C78" w:rsidRPr="0008263E">
              <w:rPr>
                <w:rFonts w:cs="Segoe UI"/>
                <w:spacing w:val="0"/>
              </w:rPr>
              <w:t xml:space="preserve"> immediately about this demand and, if possible, to allow the other </w:t>
            </w:r>
            <w:r w:rsidR="007E58E3" w:rsidRPr="0008263E">
              <w:rPr>
                <w:rFonts w:cs="Segoe UI"/>
                <w:spacing w:val="0"/>
              </w:rPr>
              <w:t>Party</w:t>
            </w:r>
            <w:r w:rsidR="00300C78" w:rsidRPr="0008263E">
              <w:rPr>
                <w:rFonts w:cs="Segoe UI"/>
                <w:spacing w:val="0"/>
              </w:rPr>
              <w:t xml:space="preserve"> </w:t>
            </w:r>
            <w:r w:rsidR="00B30B3C" w:rsidRPr="0008263E">
              <w:rPr>
                <w:rFonts w:cs="Segoe UI"/>
                <w:spacing w:val="0"/>
              </w:rPr>
              <w:t>t</w:t>
            </w:r>
            <w:r w:rsidR="00300C78" w:rsidRPr="0008263E">
              <w:rPr>
                <w:rFonts w:cs="Segoe UI"/>
                <w:spacing w:val="0"/>
              </w:rPr>
              <w:t>o proof the factual and legal position before surrender of Information to a governmental authority. Th</w:t>
            </w:r>
            <w:r w:rsidR="00FD2A5C" w:rsidRPr="0008263E">
              <w:rPr>
                <w:rFonts w:cs="Segoe UI"/>
                <w:spacing w:val="0"/>
              </w:rPr>
              <w:t xml:space="preserve">e obligations conveyed by this </w:t>
            </w:r>
            <w:r w:rsidR="002E105B" w:rsidRPr="0008263E">
              <w:rPr>
                <w:rFonts w:cs="Segoe UI"/>
                <w:spacing w:val="0"/>
              </w:rPr>
              <w:t>A</w:t>
            </w:r>
            <w:r w:rsidR="00300C78" w:rsidRPr="0008263E">
              <w:rPr>
                <w:rFonts w:cs="Segoe UI"/>
                <w:spacing w:val="0"/>
              </w:rPr>
              <w:t>gree</w:t>
            </w:r>
            <w:r w:rsidR="00FD2A5C" w:rsidRPr="0008263E">
              <w:rPr>
                <w:rFonts w:cs="Segoe UI"/>
                <w:spacing w:val="0"/>
              </w:rPr>
              <w:t>ment do not</w:t>
            </w:r>
            <w:r w:rsidR="00300C78" w:rsidRPr="0008263E">
              <w:rPr>
                <w:rFonts w:cs="Segoe UI"/>
                <w:spacing w:val="0"/>
              </w:rPr>
              <w:t xml:space="preserve"> conflict </w:t>
            </w:r>
            <w:r w:rsidR="00FD2A5C" w:rsidRPr="0008263E">
              <w:rPr>
                <w:rFonts w:cs="Segoe UI"/>
                <w:spacing w:val="0"/>
              </w:rPr>
              <w:t>a legal court order.</w:t>
            </w:r>
            <w:r w:rsidR="00300C78" w:rsidRPr="0008263E">
              <w:rPr>
                <w:rFonts w:cs="Segoe UI"/>
                <w:spacing w:val="0"/>
              </w:rPr>
              <w:t xml:space="preserve"> </w:t>
            </w:r>
            <w:r w:rsidR="00FD2A5C" w:rsidRPr="0008263E">
              <w:rPr>
                <w:rFonts w:cs="Segoe UI"/>
                <w:spacing w:val="0"/>
              </w:rPr>
              <w:t>The surrender of Information has to be restricted to what is absolutely necessary.</w:t>
            </w:r>
            <w:r w:rsidR="00300C78" w:rsidRPr="0008263E">
              <w:rPr>
                <w:rFonts w:cs="Segoe UI"/>
                <w:spacing w:val="0"/>
              </w:rPr>
              <w:t xml:space="preserve"> </w:t>
            </w:r>
            <w:r w:rsidRPr="0008263E">
              <w:rPr>
                <w:rFonts w:cs="Segoe UI"/>
                <w:spacing w:val="0"/>
              </w:rPr>
              <w:t xml:space="preserve"> </w:t>
            </w:r>
          </w:p>
        </w:tc>
      </w:tr>
      <w:tr w:rsidR="007841EE" w:rsidRPr="00431388" w14:paraId="1A9EA671" w14:textId="77777777" w:rsidTr="002E105B">
        <w:tc>
          <w:tcPr>
            <w:tcW w:w="4644" w:type="dxa"/>
            <w:shd w:val="clear" w:color="auto" w:fill="auto"/>
          </w:tcPr>
          <w:p w14:paraId="6399B771" w14:textId="77777777" w:rsidR="00C34261" w:rsidRPr="0008263E" w:rsidRDefault="00C34261" w:rsidP="002A5758">
            <w:pPr>
              <w:ind w:left="0" w:right="-1"/>
              <w:rPr>
                <w:rFonts w:cs="Segoe UI"/>
                <w:spacing w:val="0"/>
              </w:rPr>
            </w:pPr>
          </w:p>
        </w:tc>
        <w:tc>
          <w:tcPr>
            <w:tcW w:w="4644" w:type="dxa"/>
            <w:shd w:val="clear" w:color="auto" w:fill="auto"/>
          </w:tcPr>
          <w:p w14:paraId="1B1F4B76" w14:textId="77777777" w:rsidR="00C34261" w:rsidRPr="0008263E" w:rsidRDefault="00C34261" w:rsidP="002A5758">
            <w:pPr>
              <w:ind w:left="0" w:right="-1"/>
              <w:rPr>
                <w:rFonts w:cs="Segoe UI"/>
                <w:spacing w:val="0"/>
              </w:rPr>
            </w:pPr>
          </w:p>
        </w:tc>
      </w:tr>
      <w:tr w:rsidR="007841EE" w:rsidRPr="00431388" w14:paraId="4520701B" w14:textId="77777777" w:rsidTr="002E105B">
        <w:tc>
          <w:tcPr>
            <w:tcW w:w="4644" w:type="dxa"/>
            <w:tcBorders>
              <w:right w:val="single" w:sz="4" w:space="0" w:color="auto"/>
            </w:tcBorders>
            <w:shd w:val="clear" w:color="auto" w:fill="auto"/>
          </w:tcPr>
          <w:p w14:paraId="5363F5D8" w14:textId="77777777" w:rsidR="00C34261" w:rsidRPr="0008263E" w:rsidRDefault="00C34261" w:rsidP="00FD2822">
            <w:pPr>
              <w:numPr>
                <w:ilvl w:val="0"/>
                <w:numId w:val="10"/>
              </w:numPr>
              <w:ind w:left="284" w:right="-1" w:hanging="284"/>
              <w:rPr>
                <w:rFonts w:cs="Segoe UI"/>
                <w:spacing w:val="0"/>
                <w:lang w:val="de-DE"/>
              </w:rPr>
            </w:pPr>
            <w:r w:rsidRPr="0008263E">
              <w:rPr>
                <w:rFonts w:cs="Segoe UI"/>
                <w:spacing w:val="0"/>
                <w:lang w:val="de-DE"/>
              </w:rPr>
              <w:t>Die Geheimhaltungsverpflichtung</w:t>
            </w:r>
            <w:r w:rsidR="00B55F60" w:rsidRPr="0008263E">
              <w:rPr>
                <w:rFonts w:cs="Segoe UI"/>
                <w:spacing w:val="0"/>
                <w:lang w:val="de-DE"/>
              </w:rPr>
              <w:t xml:space="preserve"> </w:t>
            </w:r>
            <w:r w:rsidRPr="0008263E">
              <w:rPr>
                <w:rFonts w:cs="Segoe UI"/>
                <w:spacing w:val="0"/>
                <w:lang w:val="de-DE"/>
              </w:rPr>
              <w:t xml:space="preserve">entfällt für </w:t>
            </w:r>
            <w:r w:rsidR="00326EF7" w:rsidRPr="0008263E">
              <w:rPr>
                <w:rFonts w:cs="Segoe UI"/>
                <w:spacing w:val="0"/>
                <w:lang w:val="de-DE"/>
              </w:rPr>
              <w:t>die jeweils empfangende</w:t>
            </w:r>
            <w:r w:rsidRPr="0008263E">
              <w:rPr>
                <w:rFonts w:cs="Segoe UI"/>
                <w:spacing w:val="0"/>
                <w:lang w:val="de-DE"/>
              </w:rPr>
              <w:t xml:space="preserve"> Partei, soweit die</w:t>
            </w:r>
            <w:r w:rsidR="00464648" w:rsidRPr="0008263E">
              <w:rPr>
                <w:rFonts w:cs="Segoe UI"/>
                <w:spacing w:val="0"/>
                <w:lang w:val="de-DE"/>
              </w:rPr>
              <w:t xml:space="preserve"> </w:t>
            </w:r>
            <w:r w:rsidRPr="0008263E">
              <w:rPr>
                <w:rFonts w:cs="Segoe UI"/>
                <w:spacing w:val="0"/>
                <w:lang w:val="de-DE"/>
              </w:rPr>
              <w:t xml:space="preserve">Informationen vor der Mitteilung bereits bekannt oder der Öffentlichkeit vor der Mitteilung bereits bekannt oder allgemein zugänglich waren oder der Öffentlichkeit nach der Mitteilung ohne Verschulden oder Mitwirkung dieser Partei bekannt oder allgemein zugänglich wurden oder ihr von einem berechtigten Dritten offenbart oder zugänglich gemacht werden oder von dieser Partei unabhängig entwickelt wurden. Nachweispflichtig </w:t>
            </w:r>
            <w:r w:rsidRPr="0008263E">
              <w:rPr>
                <w:rFonts w:cs="Segoe UI"/>
                <w:spacing w:val="0"/>
                <w:lang w:val="de-DE"/>
              </w:rPr>
              <w:lastRenderedPageBreak/>
              <w:t xml:space="preserve">bezüglich solcher Umstände ist die </w:t>
            </w:r>
            <w:r w:rsidR="00326EF7" w:rsidRPr="0008263E">
              <w:rPr>
                <w:rFonts w:cs="Segoe UI"/>
                <w:spacing w:val="0"/>
                <w:lang w:val="de-DE"/>
              </w:rPr>
              <w:t xml:space="preserve">jeweils empfangende </w:t>
            </w:r>
            <w:r w:rsidRPr="0008263E">
              <w:rPr>
                <w:rFonts w:cs="Segoe UI"/>
                <w:spacing w:val="0"/>
                <w:lang w:val="de-DE"/>
              </w:rPr>
              <w:t>Partei</w:t>
            </w:r>
            <w:r w:rsidR="00326EF7" w:rsidRPr="0008263E">
              <w:rPr>
                <w:rFonts w:cs="Segoe UI"/>
                <w:spacing w:val="0"/>
                <w:lang w:val="de-DE"/>
              </w:rPr>
              <w:t>.</w:t>
            </w:r>
          </w:p>
        </w:tc>
        <w:tc>
          <w:tcPr>
            <w:tcW w:w="4644" w:type="dxa"/>
            <w:tcBorders>
              <w:left w:val="single" w:sz="4" w:space="0" w:color="auto"/>
            </w:tcBorders>
            <w:shd w:val="clear" w:color="auto" w:fill="auto"/>
          </w:tcPr>
          <w:p w14:paraId="3CDB5388" w14:textId="77777777" w:rsidR="00C34261" w:rsidRPr="00FD2822" w:rsidRDefault="00B55F60" w:rsidP="00FD2822">
            <w:pPr>
              <w:numPr>
                <w:ilvl w:val="0"/>
                <w:numId w:val="12"/>
              </w:numPr>
              <w:ind w:left="319" w:right="-1" w:hanging="284"/>
              <w:rPr>
                <w:rFonts w:cs="Segoe UI"/>
                <w:spacing w:val="0"/>
                <w:lang w:val="en-GB"/>
              </w:rPr>
            </w:pPr>
            <w:r w:rsidRPr="00FD2822">
              <w:rPr>
                <w:rFonts w:cs="Segoe UI"/>
                <w:spacing w:val="0"/>
                <w:lang w:val="en-GB"/>
              </w:rPr>
              <w:lastRenderedPageBreak/>
              <w:t xml:space="preserve">The obligation to non-disclosure does not apply to a </w:t>
            </w:r>
            <w:r w:rsidR="00B30B3C" w:rsidRPr="00FD2822">
              <w:rPr>
                <w:rFonts w:cs="Segoe UI"/>
                <w:spacing w:val="0"/>
                <w:lang w:val="en-GB"/>
              </w:rPr>
              <w:t>R</w:t>
            </w:r>
            <w:r w:rsidRPr="00FD2822">
              <w:rPr>
                <w:rFonts w:cs="Segoe UI"/>
                <w:spacing w:val="0"/>
                <w:lang w:val="en-GB"/>
              </w:rPr>
              <w:t xml:space="preserve">eceiving </w:t>
            </w:r>
            <w:r w:rsidR="007E58E3" w:rsidRPr="00FD2822">
              <w:rPr>
                <w:rFonts w:cs="Segoe UI"/>
                <w:spacing w:val="0"/>
                <w:lang w:val="en-GB"/>
              </w:rPr>
              <w:t>Party</w:t>
            </w:r>
            <w:r w:rsidRPr="00FD2822">
              <w:rPr>
                <w:rFonts w:cs="Segoe UI"/>
                <w:spacing w:val="0"/>
                <w:lang w:val="en-GB"/>
              </w:rPr>
              <w:t xml:space="preserve"> if </w:t>
            </w:r>
            <w:r w:rsidR="00B30015" w:rsidRPr="00FD2822">
              <w:rPr>
                <w:rFonts w:cs="Segoe UI"/>
                <w:spacing w:val="0"/>
                <w:lang w:val="en-GB"/>
              </w:rPr>
              <w:t>it</w:t>
            </w:r>
            <w:r w:rsidRPr="00FD2822">
              <w:rPr>
                <w:rFonts w:cs="Segoe UI"/>
                <w:spacing w:val="0"/>
                <w:lang w:val="en-GB"/>
              </w:rPr>
              <w:t xml:space="preserve"> has already been aware of the Infor</w:t>
            </w:r>
            <w:r w:rsidR="00856C29" w:rsidRPr="00FD2822">
              <w:rPr>
                <w:rFonts w:cs="Segoe UI"/>
                <w:spacing w:val="0"/>
                <w:lang w:val="en-GB"/>
              </w:rPr>
              <w:t xml:space="preserve">mation before the disclosure, </w:t>
            </w:r>
            <w:r w:rsidRPr="00FD2822">
              <w:rPr>
                <w:rFonts w:cs="Segoe UI"/>
                <w:spacing w:val="0"/>
                <w:lang w:val="en-GB"/>
              </w:rPr>
              <w:t>if the Information has already been disclosed or open to the public</w:t>
            </w:r>
            <w:r w:rsidR="005D491F" w:rsidRPr="00FD2822">
              <w:rPr>
                <w:rFonts w:cs="Segoe UI"/>
                <w:spacing w:val="0"/>
                <w:lang w:val="en-GB"/>
              </w:rPr>
              <w:t>,</w:t>
            </w:r>
            <w:r w:rsidRPr="00FD2822">
              <w:rPr>
                <w:rFonts w:cs="Segoe UI"/>
                <w:spacing w:val="0"/>
                <w:lang w:val="en-GB"/>
              </w:rPr>
              <w:t xml:space="preserve"> if </w:t>
            </w:r>
            <w:r w:rsidR="00856C29" w:rsidRPr="00FD2822">
              <w:rPr>
                <w:rFonts w:cs="Segoe UI"/>
                <w:spacing w:val="0"/>
                <w:lang w:val="en-GB"/>
              </w:rPr>
              <w:t>the received Information become</w:t>
            </w:r>
            <w:r w:rsidR="005D491F" w:rsidRPr="00FD2822">
              <w:rPr>
                <w:rFonts w:cs="Segoe UI"/>
                <w:spacing w:val="0"/>
                <w:lang w:val="en-GB"/>
              </w:rPr>
              <w:t>s</w:t>
            </w:r>
            <w:r w:rsidR="00856C29" w:rsidRPr="00FD2822">
              <w:rPr>
                <w:rFonts w:cs="Segoe UI"/>
                <w:spacing w:val="0"/>
                <w:lang w:val="en-GB"/>
              </w:rPr>
              <w:t xml:space="preserve"> publicly available after the receipt without </w:t>
            </w:r>
            <w:r w:rsidR="005D491F" w:rsidRPr="00FD2822">
              <w:rPr>
                <w:rFonts w:cs="Segoe UI"/>
                <w:spacing w:val="0"/>
                <w:lang w:val="en-GB"/>
              </w:rPr>
              <w:t xml:space="preserve">any </w:t>
            </w:r>
            <w:r w:rsidR="00856C29" w:rsidRPr="00FD2822">
              <w:rPr>
                <w:rFonts w:cs="Segoe UI"/>
                <w:spacing w:val="0"/>
                <w:lang w:val="en-GB"/>
              </w:rPr>
              <w:t>fault</w:t>
            </w:r>
            <w:r w:rsidR="005D491F" w:rsidRPr="00FD2822">
              <w:rPr>
                <w:rFonts w:cs="Segoe UI"/>
                <w:spacing w:val="0"/>
                <w:lang w:val="en-GB"/>
              </w:rPr>
              <w:t xml:space="preserve"> or contribution by </w:t>
            </w:r>
            <w:r w:rsidR="00B30B3C" w:rsidRPr="00FD2822">
              <w:rPr>
                <w:rFonts w:cs="Segoe UI"/>
                <w:spacing w:val="0"/>
                <w:lang w:val="en-GB"/>
              </w:rPr>
              <w:t>this</w:t>
            </w:r>
            <w:r w:rsidR="005D491F" w:rsidRPr="00FD2822">
              <w:rPr>
                <w:rFonts w:cs="Segoe UI"/>
                <w:spacing w:val="0"/>
                <w:lang w:val="en-GB"/>
              </w:rPr>
              <w:t xml:space="preserve"> </w:t>
            </w:r>
            <w:r w:rsidR="007E58E3" w:rsidRPr="00FD2822">
              <w:rPr>
                <w:rFonts w:cs="Segoe UI"/>
                <w:spacing w:val="0"/>
                <w:lang w:val="en-GB"/>
              </w:rPr>
              <w:t>Party</w:t>
            </w:r>
            <w:r w:rsidR="005D491F" w:rsidRPr="00FD2822">
              <w:rPr>
                <w:rFonts w:cs="Segoe UI"/>
                <w:spacing w:val="0"/>
                <w:lang w:val="en-GB"/>
              </w:rPr>
              <w:t xml:space="preserve">, if the Information will be disclosed or open to public by a </w:t>
            </w:r>
            <w:r w:rsidR="00B30015" w:rsidRPr="00FD2822">
              <w:rPr>
                <w:rFonts w:cs="Segoe UI"/>
                <w:spacing w:val="0"/>
                <w:lang w:val="en-GB"/>
              </w:rPr>
              <w:t xml:space="preserve">third </w:t>
            </w:r>
            <w:r w:rsidR="007E58E3" w:rsidRPr="00FD2822">
              <w:rPr>
                <w:rFonts w:cs="Segoe UI"/>
                <w:spacing w:val="0"/>
                <w:lang w:val="en-GB"/>
              </w:rPr>
              <w:t>party</w:t>
            </w:r>
            <w:r w:rsidR="005D491F" w:rsidRPr="00FD2822">
              <w:rPr>
                <w:rFonts w:cs="Segoe UI"/>
                <w:spacing w:val="0"/>
                <w:lang w:val="en-GB"/>
              </w:rPr>
              <w:t xml:space="preserve"> that has been authorized to do so, or if the Information has been independently de</w:t>
            </w:r>
            <w:r w:rsidR="00BE2DA5" w:rsidRPr="00FD2822">
              <w:rPr>
                <w:rFonts w:cs="Segoe UI"/>
                <w:spacing w:val="0"/>
                <w:lang w:val="en-GB"/>
              </w:rPr>
              <w:t>velop</w:t>
            </w:r>
            <w:r w:rsidR="005D491F" w:rsidRPr="00FD2822">
              <w:rPr>
                <w:rFonts w:cs="Segoe UI"/>
                <w:spacing w:val="0"/>
                <w:lang w:val="en-GB"/>
              </w:rPr>
              <w:t xml:space="preserve">ed by the </w:t>
            </w:r>
            <w:r w:rsidR="00B30B3C" w:rsidRPr="00FD2822">
              <w:rPr>
                <w:rFonts w:cs="Segoe UI"/>
                <w:spacing w:val="0"/>
                <w:lang w:val="en-GB"/>
              </w:rPr>
              <w:t>R</w:t>
            </w:r>
            <w:r w:rsidR="00BE2DA5" w:rsidRPr="00FD2822">
              <w:rPr>
                <w:rFonts w:cs="Segoe UI"/>
                <w:spacing w:val="0"/>
                <w:lang w:val="en-GB"/>
              </w:rPr>
              <w:t>eceiving</w:t>
            </w:r>
            <w:r w:rsidR="005D491F" w:rsidRPr="00FD2822">
              <w:rPr>
                <w:rFonts w:cs="Segoe UI"/>
                <w:spacing w:val="0"/>
                <w:lang w:val="en-GB"/>
              </w:rPr>
              <w:t xml:space="preserve"> </w:t>
            </w:r>
            <w:r w:rsidR="00BE2DA5" w:rsidRPr="00FD2822">
              <w:rPr>
                <w:rFonts w:cs="Segoe UI"/>
                <w:spacing w:val="0"/>
                <w:lang w:val="en-GB"/>
              </w:rPr>
              <w:t>P</w:t>
            </w:r>
            <w:r w:rsidR="007E58E3" w:rsidRPr="00FD2822">
              <w:rPr>
                <w:rFonts w:cs="Segoe UI"/>
                <w:spacing w:val="0"/>
                <w:lang w:val="en-GB"/>
              </w:rPr>
              <w:t>arty</w:t>
            </w:r>
            <w:r w:rsidR="00B30B3C" w:rsidRPr="00FD2822">
              <w:rPr>
                <w:rFonts w:cs="Segoe UI"/>
                <w:spacing w:val="0"/>
                <w:lang w:val="en-GB"/>
              </w:rPr>
              <w:t>. The R</w:t>
            </w:r>
            <w:r w:rsidR="005D491F" w:rsidRPr="00FD2822">
              <w:rPr>
                <w:rFonts w:cs="Segoe UI"/>
                <w:spacing w:val="0"/>
                <w:lang w:val="en-GB"/>
              </w:rPr>
              <w:t xml:space="preserve">eceiving </w:t>
            </w:r>
            <w:r w:rsidR="007E58E3" w:rsidRPr="00FD2822">
              <w:rPr>
                <w:rFonts w:cs="Segoe UI"/>
                <w:spacing w:val="0"/>
                <w:lang w:val="en-GB"/>
              </w:rPr>
              <w:t>Party</w:t>
            </w:r>
            <w:r w:rsidR="005D491F" w:rsidRPr="00FD2822">
              <w:rPr>
                <w:rFonts w:cs="Segoe UI"/>
                <w:spacing w:val="0"/>
                <w:lang w:val="en-GB"/>
              </w:rPr>
              <w:t xml:space="preserve"> has </w:t>
            </w:r>
            <w:r w:rsidR="005D491F" w:rsidRPr="00FD2822">
              <w:rPr>
                <w:rFonts w:cs="Segoe UI"/>
                <w:spacing w:val="0"/>
                <w:lang w:val="en-GB"/>
              </w:rPr>
              <w:lastRenderedPageBreak/>
              <w:t>the bu</w:t>
            </w:r>
            <w:r w:rsidR="00631FE0" w:rsidRPr="00FD2822">
              <w:rPr>
                <w:rFonts w:cs="Segoe UI"/>
                <w:spacing w:val="0"/>
                <w:lang w:val="en-GB"/>
              </w:rPr>
              <w:t>rden to proof the corresponding circumstances</w:t>
            </w:r>
            <w:r w:rsidR="00B30015" w:rsidRPr="00FD2822">
              <w:rPr>
                <w:rFonts w:cs="Segoe UI"/>
                <w:spacing w:val="0"/>
                <w:lang w:val="en-GB"/>
              </w:rPr>
              <w:t xml:space="preserve"> of disclosure</w:t>
            </w:r>
            <w:r w:rsidR="00631FE0" w:rsidRPr="00FD2822">
              <w:rPr>
                <w:rFonts w:cs="Segoe UI"/>
                <w:spacing w:val="0"/>
                <w:lang w:val="en-GB"/>
              </w:rPr>
              <w:t>.</w:t>
            </w:r>
          </w:p>
        </w:tc>
      </w:tr>
      <w:tr w:rsidR="007841EE" w:rsidRPr="00431388" w14:paraId="4CA35458" w14:textId="77777777" w:rsidTr="002E105B">
        <w:tc>
          <w:tcPr>
            <w:tcW w:w="4644" w:type="dxa"/>
            <w:shd w:val="clear" w:color="auto" w:fill="auto"/>
          </w:tcPr>
          <w:p w14:paraId="0879A4A3" w14:textId="77777777" w:rsidR="00C34261" w:rsidRPr="0008263E" w:rsidRDefault="00C34261" w:rsidP="002A5758">
            <w:pPr>
              <w:ind w:left="0" w:right="-1"/>
              <w:rPr>
                <w:rFonts w:cs="Segoe UI"/>
                <w:spacing w:val="0"/>
              </w:rPr>
            </w:pPr>
          </w:p>
        </w:tc>
        <w:tc>
          <w:tcPr>
            <w:tcW w:w="4644" w:type="dxa"/>
            <w:shd w:val="clear" w:color="auto" w:fill="auto"/>
          </w:tcPr>
          <w:p w14:paraId="3DADB91D" w14:textId="77777777" w:rsidR="00C34261" w:rsidRPr="0008263E" w:rsidRDefault="00C34261" w:rsidP="002A5758">
            <w:pPr>
              <w:ind w:left="0" w:right="-1"/>
              <w:rPr>
                <w:rFonts w:cs="Segoe UI"/>
                <w:spacing w:val="0"/>
              </w:rPr>
            </w:pPr>
          </w:p>
        </w:tc>
      </w:tr>
      <w:tr w:rsidR="008F60D5" w:rsidRPr="00431388" w14:paraId="256F3121" w14:textId="77777777" w:rsidTr="002E105B">
        <w:tc>
          <w:tcPr>
            <w:tcW w:w="4644" w:type="dxa"/>
            <w:tcBorders>
              <w:right w:val="single" w:sz="4" w:space="0" w:color="auto"/>
            </w:tcBorders>
            <w:shd w:val="clear" w:color="auto" w:fill="auto"/>
          </w:tcPr>
          <w:p w14:paraId="5F41FFB4" w14:textId="7B7CDAD9" w:rsidR="004C4E52" w:rsidRPr="00FD2822" w:rsidRDefault="004C4E52" w:rsidP="00FD2822">
            <w:pPr>
              <w:numPr>
                <w:ilvl w:val="0"/>
                <w:numId w:val="10"/>
              </w:numPr>
              <w:ind w:left="284" w:right="-1" w:hanging="284"/>
              <w:rPr>
                <w:rFonts w:cs="Segoe UI"/>
                <w:spacing w:val="0"/>
                <w:lang w:val="de-DE"/>
              </w:rPr>
            </w:pPr>
            <w:r w:rsidRPr="00FD2822">
              <w:rPr>
                <w:rFonts w:cs="Segoe UI"/>
                <w:spacing w:val="0"/>
                <w:lang w:val="de-DE"/>
              </w:rPr>
              <w:t>Die Parteien sind sich darüber einig, dass jede Vertrauliche Information, die im Rahmen des Projekts zwischen den Parteien ausgetauscht wird, ein Geschäftsgeheimnis im Sinne des §</w:t>
            </w:r>
            <w:r w:rsidR="00A06A13" w:rsidRPr="00FD2822">
              <w:rPr>
                <w:rFonts w:cs="Segoe UI"/>
                <w:spacing w:val="0"/>
                <w:lang w:val="de-DE"/>
              </w:rPr>
              <w:t> </w:t>
            </w:r>
            <w:r w:rsidRPr="00FD2822">
              <w:rPr>
                <w:rFonts w:cs="Segoe UI"/>
                <w:spacing w:val="0"/>
                <w:lang w:val="de-DE"/>
              </w:rPr>
              <w:t>1</w:t>
            </w:r>
            <w:r w:rsidR="00A06A13" w:rsidRPr="00FD2822">
              <w:rPr>
                <w:rFonts w:cs="Segoe UI"/>
                <w:spacing w:val="0"/>
                <w:lang w:val="de-DE"/>
              </w:rPr>
              <w:t> </w:t>
            </w:r>
            <w:r w:rsidR="00212784" w:rsidRPr="00FD2822">
              <w:rPr>
                <w:rFonts w:cs="Segoe UI"/>
                <w:spacing w:val="0"/>
                <w:lang w:val="de-DE"/>
              </w:rPr>
              <w:t>Abs. 1</w:t>
            </w:r>
            <w:r w:rsidRPr="00FD2822">
              <w:rPr>
                <w:rFonts w:cs="Segoe UI"/>
                <w:spacing w:val="0"/>
                <w:lang w:val="de-DE"/>
              </w:rPr>
              <w:t xml:space="preserve"> </w:t>
            </w:r>
            <w:proofErr w:type="spellStart"/>
            <w:r w:rsidRPr="00FD2822">
              <w:rPr>
                <w:rFonts w:cs="Segoe UI"/>
                <w:spacing w:val="0"/>
                <w:lang w:val="de-DE"/>
              </w:rPr>
              <w:t>GeschGehG</w:t>
            </w:r>
            <w:proofErr w:type="spellEnd"/>
            <w:r w:rsidRPr="00FD2822">
              <w:rPr>
                <w:rFonts w:cs="Segoe UI"/>
                <w:spacing w:val="0"/>
                <w:lang w:val="de-DE"/>
              </w:rPr>
              <w:t xml:space="preserve"> darstellt und nur rechtmäßig gemäß dieser Vertraulichkeitsvereinbarung erlangt werden kann</w:t>
            </w:r>
            <w:r w:rsidR="0056362E" w:rsidRPr="00FD2822">
              <w:rPr>
                <w:rFonts w:cs="Segoe UI"/>
                <w:spacing w:val="0"/>
                <w:lang w:val="de-DE"/>
              </w:rPr>
              <w:t xml:space="preserve">. </w:t>
            </w:r>
            <w:r w:rsidRPr="00FD2822">
              <w:rPr>
                <w:rFonts w:cs="Segoe UI"/>
                <w:spacing w:val="0"/>
                <w:lang w:val="de-DE"/>
              </w:rPr>
              <w:t xml:space="preserve">Für die Umsetzung der dafür erforderlichen rechtlichen, technischen und organisatorischen Maßnahmen ist jede Partei ausschließlich allein verantwortlich. </w:t>
            </w:r>
          </w:p>
          <w:p w14:paraId="5E36FE3C" w14:textId="77777777" w:rsidR="00212784" w:rsidRPr="00FD2822" w:rsidRDefault="00212784" w:rsidP="00FD2822">
            <w:pPr>
              <w:ind w:right="-1"/>
              <w:rPr>
                <w:rFonts w:cs="Segoe UI"/>
                <w:spacing w:val="0"/>
                <w:lang w:val="de-DE"/>
              </w:rPr>
            </w:pPr>
          </w:p>
          <w:p w14:paraId="45AC7CBF" w14:textId="1752375B" w:rsidR="00A06A13" w:rsidRPr="00FD2822" w:rsidRDefault="004C4E52" w:rsidP="00FD2822">
            <w:pPr>
              <w:ind w:right="-1"/>
              <w:rPr>
                <w:rFonts w:cs="Segoe UI"/>
                <w:spacing w:val="0"/>
                <w:lang w:val="de-DE"/>
              </w:rPr>
            </w:pPr>
            <w:r w:rsidRPr="00FD2822">
              <w:rPr>
                <w:rFonts w:cs="Segoe UI"/>
                <w:spacing w:val="0"/>
                <w:lang w:val="de-DE"/>
              </w:rPr>
              <w:t xml:space="preserve">In Abweichung von § 3 </w:t>
            </w:r>
            <w:r w:rsidR="00212784" w:rsidRPr="00FD2822">
              <w:rPr>
                <w:rFonts w:cs="Segoe UI"/>
                <w:spacing w:val="0"/>
                <w:lang w:val="de-DE"/>
              </w:rPr>
              <w:t xml:space="preserve">Abs. 1 </w:t>
            </w:r>
            <w:r w:rsidRPr="00FD2822">
              <w:rPr>
                <w:rFonts w:cs="Segoe UI"/>
                <w:spacing w:val="0"/>
                <w:lang w:val="de-DE"/>
              </w:rPr>
              <w:t>Nr.</w:t>
            </w:r>
            <w:r w:rsidR="00212784" w:rsidRPr="00FD2822">
              <w:rPr>
                <w:rFonts w:cs="Segoe UI"/>
                <w:spacing w:val="0"/>
                <w:lang w:val="de-DE"/>
              </w:rPr>
              <w:t xml:space="preserve"> </w:t>
            </w:r>
            <w:r w:rsidRPr="00FD2822">
              <w:rPr>
                <w:rFonts w:cs="Segoe UI"/>
                <w:spacing w:val="0"/>
                <w:lang w:val="de-DE"/>
              </w:rPr>
              <w:t xml:space="preserve">2 </w:t>
            </w:r>
            <w:proofErr w:type="spellStart"/>
            <w:r w:rsidRPr="00FD2822">
              <w:rPr>
                <w:rFonts w:cs="Segoe UI"/>
                <w:spacing w:val="0"/>
                <w:lang w:val="de-DE"/>
              </w:rPr>
              <w:t>GeschGehG</w:t>
            </w:r>
            <w:proofErr w:type="spellEnd"/>
            <w:r w:rsidRPr="00FD2822">
              <w:rPr>
                <w:rFonts w:cs="Segoe UI"/>
                <w:spacing w:val="0"/>
                <w:lang w:val="de-DE"/>
              </w:rPr>
              <w:t xml:space="preserve"> ist die </w:t>
            </w:r>
            <w:r w:rsidR="00A06A13" w:rsidRPr="00FD2822">
              <w:rPr>
                <w:rFonts w:cs="Segoe UI"/>
                <w:spacing w:val="0"/>
                <w:lang w:val="de-DE"/>
              </w:rPr>
              <w:t xml:space="preserve">jeweils </w:t>
            </w:r>
            <w:r w:rsidRPr="00FD2822">
              <w:rPr>
                <w:rFonts w:cs="Segoe UI"/>
                <w:spacing w:val="0"/>
                <w:lang w:val="de-DE"/>
              </w:rPr>
              <w:t xml:space="preserve">empfangende Partei nicht dazu berechtigt, Geschäftsgeheimnisse der jeweils anderen Partei durch Beobachten, Untersuchen, Rückbau oder Testen der Vertraulichen Informationen zu erlangen. </w:t>
            </w:r>
            <w:r w:rsidR="00A06A13" w:rsidRPr="00FD2822">
              <w:rPr>
                <w:rFonts w:cs="Segoe UI"/>
                <w:spacing w:val="0"/>
                <w:lang w:val="de-DE"/>
              </w:rPr>
              <w:t>Die jeweils empfangende Partei hat mit geeigneten Maßnahmen sicherzustellen, dass ihre verbundenen Unternehmen und Repräsentanten dieser Beschränkung in gleichem Umfang unterliegen.</w:t>
            </w:r>
          </w:p>
          <w:p w14:paraId="2F470891" w14:textId="77777777" w:rsidR="00A06A13" w:rsidRPr="00FD2822" w:rsidRDefault="00A06A13" w:rsidP="00FD2822">
            <w:pPr>
              <w:ind w:right="-1"/>
              <w:rPr>
                <w:rFonts w:cs="Segoe UI"/>
                <w:spacing w:val="0"/>
                <w:lang w:val="de-DE"/>
              </w:rPr>
            </w:pPr>
          </w:p>
          <w:p w14:paraId="02921E80" w14:textId="035DC9E7" w:rsidR="005D5BC8" w:rsidRDefault="004C4E52" w:rsidP="00FD2822">
            <w:pPr>
              <w:ind w:right="-1"/>
              <w:rPr>
                <w:rFonts w:cs="Segoe UI"/>
                <w:spacing w:val="0"/>
                <w:lang w:val="de-DE"/>
              </w:rPr>
            </w:pPr>
            <w:r w:rsidRPr="00FD2822">
              <w:rPr>
                <w:rFonts w:cs="Segoe UI"/>
                <w:spacing w:val="0"/>
                <w:lang w:val="de-DE"/>
              </w:rPr>
              <w:t>Die rechtmäßige Kontrolle an einem ausgetauschten Geschäftsgeheimnis im Sinne von §</w:t>
            </w:r>
            <w:r w:rsidR="00212784" w:rsidRPr="00FD2822">
              <w:rPr>
                <w:rFonts w:cs="Segoe UI"/>
                <w:spacing w:val="0"/>
                <w:lang w:val="de-DE"/>
              </w:rPr>
              <w:t> </w:t>
            </w:r>
            <w:r w:rsidRPr="00FD2822">
              <w:rPr>
                <w:rFonts w:cs="Segoe UI"/>
                <w:spacing w:val="0"/>
                <w:lang w:val="de-DE"/>
              </w:rPr>
              <w:t>2 Nr.</w:t>
            </w:r>
            <w:r w:rsidR="00212784" w:rsidRPr="00FD2822">
              <w:rPr>
                <w:rFonts w:cs="Segoe UI"/>
                <w:spacing w:val="0"/>
                <w:lang w:val="de-DE"/>
              </w:rPr>
              <w:t xml:space="preserve"> </w:t>
            </w:r>
            <w:r w:rsidRPr="00FD2822">
              <w:rPr>
                <w:rFonts w:cs="Segoe UI"/>
                <w:spacing w:val="0"/>
                <w:lang w:val="de-DE"/>
              </w:rPr>
              <w:t xml:space="preserve">2 </w:t>
            </w:r>
            <w:proofErr w:type="spellStart"/>
            <w:r w:rsidRPr="00FD2822">
              <w:rPr>
                <w:rFonts w:cs="Segoe UI"/>
                <w:spacing w:val="0"/>
                <w:lang w:val="de-DE"/>
              </w:rPr>
              <w:t>GeschGehG</w:t>
            </w:r>
            <w:proofErr w:type="spellEnd"/>
            <w:r w:rsidRPr="00FD2822">
              <w:rPr>
                <w:rFonts w:cs="Segoe UI"/>
                <w:spacing w:val="0"/>
                <w:lang w:val="de-DE"/>
              </w:rPr>
              <w:t xml:space="preserve"> steht ausschließlich derjenigen Partei zu, welche es ursprünglich hatte und der anderen Partei im Rahmen der Kommunikation zu diesem Projekt erstmals übermittelt hat. Dementsprechend steht der </w:t>
            </w:r>
            <w:r w:rsidR="00A06A13" w:rsidRPr="00FD2822">
              <w:rPr>
                <w:rFonts w:cs="Segoe UI"/>
                <w:spacing w:val="0"/>
                <w:lang w:val="de-DE"/>
              </w:rPr>
              <w:t xml:space="preserve">jeweils </w:t>
            </w:r>
            <w:r w:rsidRPr="00FD2822">
              <w:rPr>
                <w:rFonts w:cs="Segoe UI"/>
                <w:spacing w:val="0"/>
                <w:lang w:val="de-DE"/>
              </w:rPr>
              <w:t>empfangenden Partei insbesondere keine entsprechende Klagebefugnis zu.</w:t>
            </w:r>
          </w:p>
          <w:p w14:paraId="40175352" w14:textId="77777777" w:rsidR="00FD2822" w:rsidRPr="00FD2822" w:rsidRDefault="00FD2822" w:rsidP="00FD2822">
            <w:pPr>
              <w:ind w:right="-1"/>
              <w:rPr>
                <w:rFonts w:cs="Segoe UI"/>
                <w:spacing w:val="0"/>
                <w:lang w:val="de-DE"/>
              </w:rPr>
            </w:pPr>
          </w:p>
          <w:p w14:paraId="36C3A52B" w14:textId="68AE5224" w:rsidR="004C4E52" w:rsidRPr="00FD2822" w:rsidRDefault="004C4E52" w:rsidP="00FD2822">
            <w:pPr>
              <w:ind w:right="-1"/>
              <w:rPr>
                <w:rFonts w:cs="Segoe UI"/>
                <w:spacing w:val="0"/>
                <w:lang w:val="de-DE"/>
              </w:rPr>
            </w:pPr>
            <w:r w:rsidRPr="00FD2822">
              <w:rPr>
                <w:rFonts w:cs="Segoe UI"/>
                <w:spacing w:val="0"/>
                <w:lang w:val="de-DE"/>
              </w:rPr>
              <w:t xml:space="preserve">Weitere Ansprüche nach </w:t>
            </w:r>
            <w:r w:rsidR="006F149E" w:rsidRPr="00FD2822">
              <w:rPr>
                <w:rFonts w:cs="Segoe UI"/>
                <w:spacing w:val="0"/>
                <w:lang w:val="de-DE"/>
              </w:rPr>
              <w:t xml:space="preserve">den </w:t>
            </w:r>
            <w:r w:rsidRPr="00FD2822">
              <w:rPr>
                <w:rFonts w:cs="Segoe UI"/>
                <w:spacing w:val="0"/>
                <w:lang w:val="de-DE"/>
              </w:rPr>
              <w:t xml:space="preserve">§§ 6 ff. </w:t>
            </w:r>
            <w:proofErr w:type="spellStart"/>
            <w:r w:rsidRPr="00FD2822">
              <w:rPr>
                <w:rFonts w:cs="Segoe UI"/>
                <w:spacing w:val="0"/>
                <w:lang w:val="de-DE"/>
              </w:rPr>
              <w:t>GeschGehG</w:t>
            </w:r>
            <w:proofErr w:type="spellEnd"/>
            <w:r w:rsidRPr="00FD2822">
              <w:rPr>
                <w:rFonts w:cs="Segoe UI"/>
                <w:spacing w:val="0"/>
                <w:lang w:val="de-DE"/>
              </w:rPr>
              <w:t xml:space="preserve"> bleiben unberührt.</w:t>
            </w:r>
          </w:p>
          <w:p w14:paraId="4A3AF0C6" w14:textId="7AD1B810" w:rsidR="008F60D5" w:rsidRPr="00FD2822" w:rsidRDefault="008F60D5" w:rsidP="00FD2822">
            <w:pPr>
              <w:ind w:right="-1"/>
              <w:rPr>
                <w:rFonts w:cs="Segoe UI"/>
                <w:spacing w:val="0"/>
                <w:lang w:val="de-DE"/>
              </w:rPr>
            </w:pPr>
          </w:p>
        </w:tc>
        <w:tc>
          <w:tcPr>
            <w:tcW w:w="4644" w:type="dxa"/>
            <w:tcBorders>
              <w:left w:val="single" w:sz="4" w:space="0" w:color="auto"/>
            </w:tcBorders>
            <w:shd w:val="clear" w:color="auto" w:fill="auto"/>
          </w:tcPr>
          <w:p w14:paraId="73F681AB" w14:textId="77777777" w:rsidR="00FD2822" w:rsidRPr="00FD2822" w:rsidRDefault="00FD2822" w:rsidP="00FD2822">
            <w:pPr>
              <w:numPr>
                <w:ilvl w:val="0"/>
                <w:numId w:val="12"/>
              </w:numPr>
              <w:ind w:left="319" w:right="-1" w:hanging="284"/>
              <w:rPr>
                <w:rFonts w:cs="Segoe UI"/>
                <w:spacing w:val="0"/>
                <w:lang w:val="en-GB"/>
              </w:rPr>
            </w:pPr>
            <w:r w:rsidRPr="00FD2822">
              <w:rPr>
                <w:rFonts w:cs="Segoe UI"/>
                <w:spacing w:val="0"/>
                <w:lang w:val="en-GB"/>
              </w:rPr>
              <w:t>The Parties agree that any Confidential Information exchanged between the Parties in the course of the Project shall constitute a trade secret within the meaning of Section 1 (1) of the German Act on Trade, Commerce and Industry (</w:t>
            </w:r>
            <w:proofErr w:type="spellStart"/>
            <w:r w:rsidRPr="00FD2822">
              <w:rPr>
                <w:rFonts w:cs="Segoe UI"/>
                <w:spacing w:val="0"/>
                <w:lang w:val="en-GB"/>
              </w:rPr>
              <w:t>GeschGehG</w:t>
            </w:r>
            <w:proofErr w:type="spellEnd"/>
            <w:r w:rsidRPr="00FD2822">
              <w:rPr>
                <w:rFonts w:cs="Segoe UI"/>
                <w:spacing w:val="0"/>
                <w:lang w:val="en-GB"/>
              </w:rPr>
              <w:t>) and can only be obtained lawfully in accordance with this confidentiality agreement. Each party is solely responsible for the implementation of the legal, technical and organisational measures required for this purpose.</w:t>
            </w:r>
          </w:p>
          <w:p w14:paraId="67BA5EF6" w14:textId="77777777" w:rsidR="00FD2822" w:rsidRPr="00FD2822" w:rsidRDefault="00FD2822" w:rsidP="00FD2822">
            <w:pPr>
              <w:ind w:left="319" w:right="-1"/>
              <w:rPr>
                <w:rFonts w:cs="Segoe UI"/>
                <w:spacing w:val="0"/>
                <w:lang w:val="en-GB"/>
              </w:rPr>
            </w:pPr>
          </w:p>
          <w:p w14:paraId="68F1E235" w14:textId="77777777" w:rsidR="00FD2822" w:rsidRPr="00FD2822" w:rsidRDefault="00FD2822" w:rsidP="00FD2822">
            <w:pPr>
              <w:ind w:left="319" w:right="-1"/>
              <w:rPr>
                <w:rFonts w:cs="Segoe UI"/>
                <w:spacing w:val="0"/>
                <w:lang w:val="en-GB"/>
              </w:rPr>
            </w:pPr>
            <w:r w:rsidRPr="00FD2822">
              <w:rPr>
                <w:rFonts w:cs="Segoe UI"/>
                <w:spacing w:val="0"/>
                <w:lang w:val="en-GB"/>
              </w:rPr>
              <w:t xml:space="preserve">In deviation from § 3 para. 1 No. 2 </w:t>
            </w:r>
            <w:proofErr w:type="spellStart"/>
            <w:r w:rsidRPr="00FD2822">
              <w:rPr>
                <w:rFonts w:cs="Segoe UI"/>
                <w:spacing w:val="0"/>
                <w:lang w:val="en-GB"/>
              </w:rPr>
              <w:t>GeschGehG</w:t>
            </w:r>
            <w:proofErr w:type="spellEnd"/>
            <w:r w:rsidRPr="00FD2822">
              <w:rPr>
                <w:rFonts w:cs="Segoe UI"/>
                <w:spacing w:val="0"/>
                <w:lang w:val="en-GB"/>
              </w:rPr>
              <w:t>, the respective receiving party is not entitled to obtain trade secrets of the other party by observing, examining, dismantling or testing the Confidential Information. The respective receiving Party shall take appropriate measures to ensure that its affiliated companies and representatives are subject to this restriction to the same extent.</w:t>
            </w:r>
          </w:p>
          <w:p w14:paraId="3A1C2274" w14:textId="43105E7D" w:rsidR="00FD2822" w:rsidRDefault="00FD2822" w:rsidP="00FD2822">
            <w:pPr>
              <w:ind w:right="-1"/>
              <w:rPr>
                <w:rFonts w:cs="Segoe UI"/>
                <w:spacing w:val="0"/>
                <w:lang w:val="en-GB"/>
              </w:rPr>
            </w:pPr>
          </w:p>
          <w:p w14:paraId="6605B0D5" w14:textId="77777777" w:rsidR="00FD2822" w:rsidRPr="00FD2822" w:rsidRDefault="00FD2822" w:rsidP="00FD2822">
            <w:pPr>
              <w:ind w:right="-1"/>
              <w:rPr>
                <w:rFonts w:cs="Segoe UI"/>
                <w:spacing w:val="0"/>
                <w:lang w:val="en-GB"/>
              </w:rPr>
            </w:pPr>
          </w:p>
          <w:p w14:paraId="032B7899" w14:textId="59E457AA" w:rsidR="00FD2822" w:rsidRDefault="00FD2822" w:rsidP="00FD2822">
            <w:pPr>
              <w:ind w:left="319" w:right="-1"/>
              <w:rPr>
                <w:rFonts w:cs="Segoe UI"/>
                <w:spacing w:val="0"/>
                <w:lang w:val="en-GB"/>
              </w:rPr>
            </w:pPr>
            <w:r w:rsidRPr="00FD2822">
              <w:rPr>
                <w:rFonts w:cs="Segoe UI"/>
                <w:spacing w:val="0"/>
                <w:lang w:val="en-GB"/>
              </w:rPr>
              <w:t>Legitimate control over an exchanged trade secret within the meaning of Section 2 No. 2 of the Act on Trade, Commerce and Industry (</w:t>
            </w:r>
            <w:proofErr w:type="spellStart"/>
            <w:r w:rsidRPr="00FD2822">
              <w:rPr>
                <w:rFonts w:cs="Segoe UI"/>
                <w:spacing w:val="0"/>
                <w:lang w:val="en-GB"/>
              </w:rPr>
              <w:t>GeschGehG</w:t>
            </w:r>
            <w:proofErr w:type="spellEnd"/>
            <w:r w:rsidRPr="00FD2822">
              <w:rPr>
                <w:rFonts w:cs="Segoe UI"/>
                <w:spacing w:val="0"/>
                <w:lang w:val="en-GB"/>
              </w:rPr>
              <w:t>) shall be vested exclusively in the Party that originally held it and first disclosed it to the other Party in the course of communication on the project. Accordingly, the respective receiving party has no corresponding right to sue.</w:t>
            </w:r>
          </w:p>
          <w:p w14:paraId="2803FDA9" w14:textId="77777777" w:rsidR="00FD2822" w:rsidRPr="00FD2822" w:rsidRDefault="00FD2822" w:rsidP="00FD2822">
            <w:pPr>
              <w:ind w:left="319" w:right="-1"/>
              <w:rPr>
                <w:rFonts w:cs="Segoe UI"/>
                <w:spacing w:val="0"/>
                <w:lang w:val="en-GB"/>
              </w:rPr>
            </w:pPr>
          </w:p>
          <w:p w14:paraId="35BE4473" w14:textId="33972803" w:rsidR="00FD2822" w:rsidRPr="00FD2822" w:rsidRDefault="00FD2822" w:rsidP="00FD2822">
            <w:pPr>
              <w:ind w:left="319" w:right="-1"/>
              <w:rPr>
                <w:rFonts w:cs="Segoe UI"/>
                <w:spacing w:val="0"/>
                <w:lang w:val="en-GB"/>
              </w:rPr>
            </w:pPr>
            <w:r w:rsidRPr="00FD2822">
              <w:rPr>
                <w:rFonts w:cs="Segoe UI"/>
                <w:spacing w:val="0"/>
                <w:lang w:val="en-GB"/>
              </w:rPr>
              <w:t xml:space="preserve">Further claims according to §§ 6 ff. </w:t>
            </w:r>
            <w:proofErr w:type="spellStart"/>
            <w:r w:rsidRPr="00FD2822">
              <w:rPr>
                <w:rFonts w:cs="Segoe UI"/>
                <w:spacing w:val="0"/>
                <w:lang w:val="en-GB"/>
              </w:rPr>
              <w:t>Gesch-GehG</w:t>
            </w:r>
            <w:proofErr w:type="spellEnd"/>
            <w:r w:rsidRPr="00FD2822">
              <w:rPr>
                <w:rFonts w:cs="Segoe UI"/>
                <w:spacing w:val="0"/>
                <w:lang w:val="en-GB"/>
              </w:rPr>
              <w:t xml:space="preserve"> remain unaffected.</w:t>
            </w:r>
          </w:p>
          <w:p w14:paraId="5233B9E4" w14:textId="58CBB3EB" w:rsidR="00FD2822" w:rsidRPr="00FD2822" w:rsidRDefault="00FD2822" w:rsidP="00FD2822">
            <w:pPr>
              <w:ind w:left="319" w:right="-1"/>
              <w:rPr>
                <w:rFonts w:cs="Segoe UI"/>
                <w:spacing w:val="0"/>
                <w:lang w:val="en-GB"/>
              </w:rPr>
            </w:pPr>
          </w:p>
        </w:tc>
      </w:tr>
      <w:tr w:rsidR="007841EE" w:rsidRPr="00431388" w14:paraId="6C89ACF8" w14:textId="77777777" w:rsidTr="002E105B">
        <w:tc>
          <w:tcPr>
            <w:tcW w:w="4644" w:type="dxa"/>
            <w:tcBorders>
              <w:right w:val="single" w:sz="4" w:space="0" w:color="auto"/>
            </w:tcBorders>
            <w:shd w:val="clear" w:color="auto" w:fill="auto"/>
          </w:tcPr>
          <w:p w14:paraId="30E78066" w14:textId="6578BA2A" w:rsidR="00C34261" w:rsidRPr="0008263E" w:rsidRDefault="00326EF7" w:rsidP="00FD2822">
            <w:pPr>
              <w:numPr>
                <w:ilvl w:val="0"/>
                <w:numId w:val="10"/>
              </w:numPr>
              <w:ind w:left="284" w:right="-1" w:hanging="284"/>
              <w:rPr>
                <w:rFonts w:cs="Segoe UI"/>
                <w:spacing w:val="0"/>
                <w:lang w:val="de-DE"/>
              </w:rPr>
            </w:pPr>
            <w:r w:rsidRPr="0008263E">
              <w:rPr>
                <w:rFonts w:cs="Segoe UI"/>
                <w:spacing w:val="0"/>
                <w:lang w:val="de-DE"/>
              </w:rPr>
              <w:t>Die jeweils empfangende</w:t>
            </w:r>
            <w:r w:rsidR="00C34261" w:rsidRPr="0008263E">
              <w:rPr>
                <w:rFonts w:cs="Segoe UI"/>
                <w:spacing w:val="0"/>
                <w:lang w:val="de-DE"/>
              </w:rPr>
              <w:t xml:space="preserve"> Part</w:t>
            </w:r>
            <w:r w:rsidR="00212784">
              <w:rPr>
                <w:rFonts w:cs="Segoe UI"/>
                <w:spacing w:val="0"/>
                <w:lang w:val="de-DE"/>
              </w:rPr>
              <w:t>ei</w:t>
            </w:r>
            <w:r w:rsidR="00C34261" w:rsidRPr="0008263E">
              <w:rPr>
                <w:rFonts w:cs="Segoe UI"/>
                <w:spacing w:val="0"/>
                <w:lang w:val="de-DE"/>
              </w:rPr>
              <w:t xml:space="preserve"> hat der </w:t>
            </w:r>
            <w:r w:rsidR="00464648" w:rsidRPr="0008263E">
              <w:rPr>
                <w:rFonts w:cs="Segoe UI"/>
                <w:spacing w:val="0"/>
                <w:lang w:val="de-DE"/>
              </w:rPr>
              <w:t xml:space="preserve">jeweils </w:t>
            </w:r>
            <w:r w:rsidR="00C34261" w:rsidRPr="0008263E">
              <w:rPr>
                <w:rFonts w:cs="Segoe UI"/>
                <w:spacing w:val="0"/>
                <w:lang w:val="de-DE"/>
              </w:rPr>
              <w:t xml:space="preserve">anderen Partei </w:t>
            </w:r>
            <w:r w:rsidRPr="0008263E">
              <w:rPr>
                <w:rFonts w:cs="Segoe UI"/>
                <w:spacing w:val="0"/>
                <w:lang w:val="de-DE"/>
              </w:rPr>
              <w:t>die s</w:t>
            </w:r>
            <w:r w:rsidR="00C34261" w:rsidRPr="0008263E">
              <w:rPr>
                <w:rFonts w:cs="Segoe UI"/>
                <w:spacing w:val="0"/>
                <w:lang w:val="de-DE"/>
              </w:rPr>
              <w:t xml:space="preserve">chriftlichen Informationen </w:t>
            </w:r>
            <w:r w:rsidR="00C34261" w:rsidRPr="0008263E">
              <w:rPr>
                <w:rFonts w:cs="Segoe UI"/>
                <w:spacing w:val="0"/>
                <w:lang w:val="de-DE"/>
              </w:rPr>
              <w:lastRenderedPageBreak/>
              <w:t xml:space="preserve">auf schriftliches Verlangen unverzüglich zurückgeben. Dies gilt auch für Aufzeichnungen, die die Parteien von den Informationen schriftlich oder auf sonstigen Datenträgern angefertigt haben, sowie für Kopien der Informationen, unabhängig davon, ob diese in Papierform oder auf sonstigen Datenträgern vorliegen. Im Fall nicht herausgabefähiger Datenträger, wie Festplatten o. ä., sind die entsprechenden Daten über die Informationen auf schriftliches Verlangen der jeweiligen Partei </w:t>
            </w:r>
            <w:r w:rsidRPr="0008263E">
              <w:rPr>
                <w:rFonts w:cs="Segoe UI"/>
                <w:spacing w:val="0"/>
                <w:lang w:val="de-DE"/>
              </w:rPr>
              <w:t xml:space="preserve">sofern und soweit technisch zumutbar und rechtlich zulässig </w:t>
            </w:r>
            <w:r w:rsidR="00C34261" w:rsidRPr="0008263E">
              <w:rPr>
                <w:rFonts w:cs="Segoe UI"/>
                <w:spacing w:val="0"/>
                <w:lang w:val="de-DE"/>
              </w:rPr>
              <w:t xml:space="preserve">zu löschen oder in sonstiger Weise zu vernichten. </w:t>
            </w:r>
            <w:r w:rsidRPr="0008263E">
              <w:rPr>
                <w:rFonts w:cs="Segoe UI"/>
                <w:spacing w:val="0"/>
                <w:lang w:val="de-DE"/>
              </w:rPr>
              <w:t>Die jeweils empfangende</w:t>
            </w:r>
            <w:r w:rsidR="00C34261" w:rsidRPr="0008263E">
              <w:rPr>
                <w:rFonts w:cs="Segoe UI"/>
                <w:spacing w:val="0"/>
                <w:lang w:val="de-DE"/>
              </w:rPr>
              <w:t xml:space="preserve"> Partei wird auf schriftliches Verlangen der Partei, von der die jeweiligen Informationen stammen, unverzüglich schriftlich bestätigen, dass entsprechend der vorstehenden Verpflichtung sämtliche Dokumente und Unterlagen herausgegeben bzw. gelöscht oder vernichtet worden sind.</w:t>
            </w:r>
          </w:p>
        </w:tc>
        <w:tc>
          <w:tcPr>
            <w:tcW w:w="4644" w:type="dxa"/>
            <w:tcBorders>
              <w:left w:val="single" w:sz="4" w:space="0" w:color="auto"/>
            </w:tcBorders>
            <w:shd w:val="clear" w:color="auto" w:fill="auto"/>
          </w:tcPr>
          <w:p w14:paraId="3C358705" w14:textId="77777777" w:rsidR="00CE34EF" w:rsidRPr="0008263E" w:rsidRDefault="00E970B6" w:rsidP="00FD2822">
            <w:pPr>
              <w:numPr>
                <w:ilvl w:val="0"/>
                <w:numId w:val="12"/>
              </w:numPr>
              <w:ind w:left="319" w:right="-1" w:hanging="284"/>
              <w:rPr>
                <w:rFonts w:cs="Segoe UI"/>
                <w:spacing w:val="0"/>
              </w:rPr>
            </w:pPr>
            <w:r w:rsidRPr="00FD2822">
              <w:rPr>
                <w:rFonts w:cs="Segoe UI"/>
                <w:spacing w:val="0"/>
                <w:lang w:val="en-GB"/>
              </w:rPr>
              <w:lastRenderedPageBreak/>
              <w:t xml:space="preserve">Each </w:t>
            </w:r>
            <w:r w:rsidR="00B30B3C" w:rsidRPr="00FD2822">
              <w:rPr>
                <w:rFonts w:cs="Segoe UI"/>
                <w:spacing w:val="0"/>
                <w:lang w:val="en-GB"/>
              </w:rPr>
              <w:t xml:space="preserve">Receiving </w:t>
            </w:r>
            <w:r w:rsidR="007E58E3" w:rsidRPr="00FD2822">
              <w:rPr>
                <w:rFonts w:cs="Segoe UI"/>
                <w:spacing w:val="0"/>
                <w:lang w:val="en-GB"/>
              </w:rPr>
              <w:t>Party</w:t>
            </w:r>
            <w:r w:rsidRPr="00FD2822">
              <w:rPr>
                <w:rFonts w:cs="Segoe UI"/>
                <w:spacing w:val="0"/>
                <w:lang w:val="en-GB"/>
              </w:rPr>
              <w:t xml:space="preserve"> is obligated to immediately return the written Information to the </w:t>
            </w:r>
            <w:r w:rsidR="00B30B3C" w:rsidRPr="00FD2822">
              <w:rPr>
                <w:rFonts w:cs="Segoe UI"/>
                <w:spacing w:val="0"/>
                <w:lang w:val="en-GB"/>
              </w:rPr>
              <w:lastRenderedPageBreak/>
              <w:t>respective other</w:t>
            </w:r>
            <w:r w:rsidRPr="00FD2822">
              <w:rPr>
                <w:rFonts w:cs="Segoe UI"/>
                <w:spacing w:val="0"/>
                <w:lang w:val="en-GB"/>
              </w:rPr>
              <w:t xml:space="preserve"> </w:t>
            </w:r>
            <w:r w:rsidR="007E58E3" w:rsidRPr="00FD2822">
              <w:rPr>
                <w:rFonts w:cs="Segoe UI"/>
                <w:spacing w:val="0"/>
                <w:lang w:val="en-GB"/>
              </w:rPr>
              <w:t>Party</w:t>
            </w:r>
            <w:r w:rsidRPr="00FD2822">
              <w:rPr>
                <w:rFonts w:cs="Segoe UI"/>
                <w:spacing w:val="0"/>
                <w:lang w:val="en-GB"/>
              </w:rPr>
              <w:t xml:space="preserve"> upon written request. This also applies to records </w:t>
            </w:r>
            <w:r w:rsidR="00B30B3C" w:rsidRPr="00FD2822">
              <w:rPr>
                <w:rFonts w:cs="Segoe UI"/>
                <w:spacing w:val="0"/>
                <w:lang w:val="en-GB"/>
              </w:rPr>
              <w:t>o</w:t>
            </w:r>
            <w:r w:rsidRPr="00FD2822">
              <w:rPr>
                <w:rFonts w:cs="Segoe UI"/>
                <w:spacing w:val="0"/>
                <w:lang w:val="en-GB"/>
              </w:rPr>
              <w:t xml:space="preserve">f the Information in written form or on other </w:t>
            </w:r>
            <w:r w:rsidR="00F95485" w:rsidRPr="00FD2822">
              <w:rPr>
                <w:rFonts w:cs="Segoe UI"/>
                <w:spacing w:val="0"/>
                <w:lang w:val="en-GB"/>
              </w:rPr>
              <w:t xml:space="preserve">media as well as to copies of </w:t>
            </w:r>
            <w:r w:rsidR="00883186" w:rsidRPr="00FD2822">
              <w:rPr>
                <w:rFonts w:cs="Segoe UI"/>
                <w:spacing w:val="0"/>
                <w:lang w:val="en-GB"/>
              </w:rPr>
              <w:t>this</w:t>
            </w:r>
            <w:r w:rsidR="00F95485" w:rsidRPr="00FD2822">
              <w:rPr>
                <w:rFonts w:cs="Segoe UI"/>
                <w:spacing w:val="0"/>
                <w:lang w:val="en-GB"/>
              </w:rPr>
              <w:t xml:space="preserve"> Information. </w:t>
            </w:r>
            <w:r w:rsidR="00CE34EF" w:rsidRPr="00FD2822">
              <w:rPr>
                <w:rFonts w:cs="Segoe UI"/>
                <w:spacing w:val="0"/>
                <w:lang w:val="en-GB"/>
              </w:rPr>
              <w:t>If media such as hard drives cannot be returned, the data which correspond to the Information has to be irrecoverably deleted</w:t>
            </w:r>
            <w:r w:rsidR="00326EF7" w:rsidRPr="00FD2822">
              <w:rPr>
                <w:rFonts w:cs="Segoe UI"/>
                <w:spacing w:val="0"/>
                <w:lang w:val="en-GB"/>
              </w:rPr>
              <w:t xml:space="preserve"> insofar and to the extent technically reasonable and legally permissible</w:t>
            </w:r>
            <w:r w:rsidR="00CE34EF" w:rsidRPr="00FD2822">
              <w:rPr>
                <w:rFonts w:cs="Segoe UI"/>
                <w:spacing w:val="0"/>
                <w:lang w:val="en-GB"/>
              </w:rPr>
              <w:t xml:space="preserve"> upon written demand. Upon written demand </w:t>
            </w:r>
            <w:r w:rsidR="00B30B3C" w:rsidRPr="00FD2822">
              <w:rPr>
                <w:rFonts w:cs="Segoe UI"/>
                <w:spacing w:val="0"/>
                <w:lang w:val="en-GB"/>
              </w:rPr>
              <w:t xml:space="preserve">by the Disclosing Party, the respective other </w:t>
            </w:r>
            <w:r w:rsidR="007E58E3" w:rsidRPr="00FD2822">
              <w:rPr>
                <w:rFonts w:cs="Segoe UI"/>
                <w:spacing w:val="0"/>
                <w:lang w:val="en-GB"/>
              </w:rPr>
              <w:t>Party</w:t>
            </w:r>
            <w:r w:rsidR="00CE34EF" w:rsidRPr="00FD2822">
              <w:rPr>
                <w:rFonts w:cs="Segoe UI"/>
                <w:spacing w:val="0"/>
                <w:lang w:val="en-GB"/>
              </w:rPr>
              <w:t xml:space="preserve"> will immediately confirm that </w:t>
            </w:r>
            <w:r w:rsidR="00342019" w:rsidRPr="00FD2822">
              <w:rPr>
                <w:rFonts w:cs="Segoe UI"/>
                <w:spacing w:val="0"/>
                <w:lang w:val="en-GB"/>
              </w:rPr>
              <w:t xml:space="preserve">all documents and data related to the Information has been surrendered or deleted, respectively. </w:t>
            </w:r>
            <w:r w:rsidR="00CE34EF" w:rsidRPr="00FD2822">
              <w:rPr>
                <w:rFonts w:cs="Segoe UI"/>
                <w:spacing w:val="0"/>
                <w:lang w:val="en-GB"/>
              </w:rPr>
              <w:t xml:space="preserve">     </w:t>
            </w:r>
          </w:p>
        </w:tc>
      </w:tr>
      <w:tr w:rsidR="007841EE" w:rsidRPr="00431388" w14:paraId="02125957" w14:textId="77777777" w:rsidTr="002E105B">
        <w:tc>
          <w:tcPr>
            <w:tcW w:w="4644" w:type="dxa"/>
            <w:shd w:val="clear" w:color="auto" w:fill="auto"/>
          </w:tcPr>
          <w:p w14:paraId="78BDA458" w14:textId="77777777" w:rsidR="00C34261" w:rsidRPr="0008263E" w:rsidRDefault="00C34261" w:rsidP="002A5758">
            <w:pPr>
              <w:ind w:left="0" w:right="-1"/>
              <w:rPr>
                <w:rFonts w:cs="Segoe UI"/>
                <w:spacing w:val="0"/>
              </w:rPr>
            </w:pPr>
          </w:p>
        </w:tc>
        <w:tc>
          <w:tcPr>
            <w:tcW w:w="4644" w:type="dxa"/>
            <w:shd w:val="clear" w:color="auto" w:fill="auto"/>
          </w:tcPr>
          <w:p w14:paraId="1E56C6B9" w14:textId="77777777" w:rsidR="00C34261" w:rsidRPr="0008263E" w:rsidRDefault="00C34261" w:rsidP="002A5758">
            <w:pPr>
              <w:ind w:left="0" w:right="-1"/>
              <w:rPr>
                <w:rFonts w:cs="Segoe UI"/>
                <w:spacing w:val="0"/>
              </w:rPr>
            </w:pPr>
          </w:p>
        </w:tc>
      </w:tr>
      <w:tr w:rsidR="007841EE" w:rsidRPr="00431388" w14:paraId="6E412C5E" w14:textId="77777777" w:rsidTr="002E105B">
        <w:tc>
          <w:tcPr>
            <w:tcW w:w="4644" w:type="dxa"/>
            <w:tcBorders>
              <w:right w:val="single" w:sz="4" w:space="0" w:color="auto"/>
            </w:tcBorders>
            <w:shd w:val="clear" w:color="auto" w:fill="auto"/>
          </w:tcPr>
          <w:p w14:paraId="14F9FF94" w14:textId="77777777" w:rsidR="00C34261" w:rsidRPr="0008263E" w:rsidRDefault="00C34261" w:rsidP="00FD2822">
            <w:pPr>
              <w:numPr>
                <w:ilvl w:val="0"/>
                <w:numId w:val="10"/>
              </w:numPr>
              <w:ind w:left="284" w:right="-1" w:hanging="284"/>
              <w:rPr>
                <w:rFonts w:cs="Segoe UI"/>
                <w:spacing w:val="0"/>
                <w:lang w:val="de-DE"/>
              </w:rPr>
            </w:pPr>
            <w:r w:rsidRPr="0008263E">
              <w:rPr>
                <w:rFonts w:cs="Segoe UI"/>
                <w:spacing w:val="0"/>
                <w:lang w:val="de-DE"/>
              </w:rPr>
              <w:t>Die Parteien übernehmen keine Gewähr hinsichtlich der Richtigkeit und Vollständigkeit der offenbarten Informationen.</w:t>
            </w:r>
          </w:p>
        </w:tc>
        <w:tc>
          <w:tcPr>
            <w:tcW w:w="4644" w:type="dxa"/>
            <w:tcBorders>
              <w:left w:val="single" w:sz="4" w:space="0" w:color="auto"/>
            </w:tcBorders>
            <w:shd w:val="clear" w:color="auto" w:fill="auto"/>
          </w:tcPr>
          <w:p w14:paraId="55CE813F" w14:textId="77777777" w:rsidR="00C34261" w:rsidRPr="0008263E" w:rsidRDefault="00464648" w:rsidP="00FD2822">
            <w:pPr>
              <w:numPr>
                <w:ilvl w:val="0"/>
                <w:numId w:val="12"/>
              </w:numPr>
              <w:ind w:left="319" w:right="-1" w:hanging="284"/>
              <w:rPr>
                <w:rFonts w:cs="Segoe UI"/>
                <w:spacing w:val="0"/>
              </w:rPr>
            </w:pPr>
            <w:r w:rsidRPr="00FD2822">
              <w:rPr>
                <w:rFonts w:cs="Segoe UI"/>
                <w:spacing w:val="0"/>
                <w:lang w:val="en-GB"/>
              </w:rPr>
              <w:t xml:space="preserve">The </w:t>
            </w:r>
            <w:r w:rsidR="007E58E3" w:rsidRPr="00FD2822">
              <w:rPr>
                <w:rFonts w:cs="Segoe UI"/>
                <w:spacing w:val="0"/>
                <w:lang w:val="en-GB"/>
              </w:rPr>
              <w:t>Parties</w:t>
            </w:r>
            <w:r w:rsidR="00F62454" w:rsidRPr="00FD2822">
              <w:rPr>
                <w:rFonts w:cs="Segoe UI"/>
                <w:spacing w:val="0"/>
                <w:lang w:val="en-GB"/>
              </w:rPr>
              <w:t xml:space="preserve"> </w:t>
            </w:r>
            <w:r w:rsidR="007D3B27" w:rsidRPr="00FD2822">
              <w:rPr>
                <w:rFonts w:cs="Segoe UI"/>
                <w:spacing w:val="0"/>
                <w:lang w:val="en-GB"/>
              </w:rPr>
              <w:t>don’t take any warranty for the correctness and completeness of the disclosed Information.</w:t>
            </w:r>
          </w:p>
        </w:tc>
      </w:tr>
      <w:tr w:rsidR="007841EE" w:rsidRPr="00431388" w14:paraId="2745BECE" w14:textId="77777777" w:rsidTr="002E105B">
        <w:tc>
          <w:tcPr>
            <w:tcW w:w="4644" w:type="dxa"/>
            <w:shd w:val="clear" w:color="auto" w:fill="auto"/>
          </w:tcPr>
          <w:p w14:paraId="55501439" w14:textId="77777777" w:rsidR="00C34261" w:rsidRPr="0008263E" w:rsidRDefault="00C34261" w:rsidP="002A5758">
            <w:pPr>
              <w:ind w:left="0" w:right="-1"/>
              <w:rPr>
                <w:rFonts w:cs="Segoe UI"/>
                <w:spacing w:val="0"/>
              </w:rPr>
            </w:pPr>
          </w:p>
        </w:tc>
        <w:tc>
          <w:tcPr>
            <w:tcW w:w="4644" w:type="dxa"/>
            <w:shd w:val="clear" w:color="auto" w:fill="auto"/>
          </w:tcPr>
          <w:p w14:paraId="7C24B521" w14:textId="77777777" w:rsidR="00C34261" w:rsidRPr="0008263E" w:rsidRDefault="00C34261" w:rsidP="002A5758">
            <w:pPr>
              <w:ind w:left="0" w:right="-1"/>
              <w:rPr>
                <w:rFonts w:cs="Segoe UI"/>
                <w:spacing w:val="0"/>
              </w:rPr>
            </w:pPr>
          </w:p>
        </w:tc>
      </w:tr>
      <w:tr w:rsidR="007841EE" w:rsidRPr="00431388" w14:paraId="6F1B32D0" w14:textId="77777777" w:rsidTr="002E105B">
        <w:tc>
          <w:tcPr>
            <w:tcW w:w="4644" w:type="dxa"/>
            <w:tcBorders>
              <w:right w:val="single" w:sz="4" w:space="0" w:color="auto"/>
            </w:tcBorders>
            <w:shd w:val="clear" w:color="auto" w:fill="auto"/>
          </w:tcPr>
          <w:p w14:paraId="39B5BC94" w14:textId="77777777" w:rsidR="00883186" w:rsidRPr="0008263E" w:rsidRDefault="00C34261" w:rsidP="00FD2822">
            <w:pPr>
              <w:numPr>
                <w:ilvl w:val="0"/>
                <w:numId w:val="10"/>
              </w:numPr>
              <w:ind w:left="284" w:right="-1" w:hanging="284"/>
              <w:rPr>
                <w:rFonts w:cs="Segoe UI"/>
                <w:spacing w:val="0"/>
                <w:lang w:val="de-DE"/>
              </w:rPr>
            </w:pPr>
            <w:r w:rsidRPr="0008263E">
              <w:rPr>
                <w:rFonts w:cs="Segoe UI"/>
                <w:spacing w:val="0"/>
                <w:lang w:val="de-DE"/>
              </w:rPr>
              <w:t>Diese Vereinbarung tritt mit Unterzeichnung durch die Parteien in Kraft und hat eine Laufzeit</w:t>
            </w:r>
            <w:r w:rsidR="002A2F7C" w:rsidRPr="0008263E">
              <w:rPr>
                <w:rFonts w:cs="Segoe UI"/>
                <w:spacing w:val="0"/>
                <w:lang w:val="de-DE"/>
              </w:rPr>
              <w:t xml:space="preserve"> von </w:t>
            </w:r>
            <w:r w:rsidR="00DF7451" w:rsidRPr="0008263E">
              <w:rPr>
                <w:rFonts w:cs="Segoe UI"/>
                <w:spacing w:val="0"/>
                <w:lang w:val="de-DE"/>
              </w:rPr>
              <w:t>zwei (2)</w:t>
            </w:r>
            <w:r w:rsidR="002A2F7C" w:rsidRPr="0008263E">
              <w:rPr>
                <w:rFonts w:cs="Segoe UI"/>
                <w:spacing w:val="0"/>
                <w:lang w:val="de-DE"/>
              </w:rPr>
              <w:t xml:space="preserve"> Jahren.</w:t>
            </w:r>
          </w:p>
          <w:p w14:paraId="0C104825" w14:textId="77777777" w:rsidR="002A2F7C" w:rsidRPr="0008263E" w:rsidRDefault="002A2F7C" w:rsidP="00FD2822">
            <w:pPr>
              <w:ind w:right="-1"/>
              <w:rPr>
                <w:rFonts w:cs="Segoe UI"/>
                <w:spacing w:val="0"/>
                <w:lang w:val="de-DE"/>
              </w:rPr>
            </w:pPr>
          </w:p>
          <w:p w14:paraId="67AC66C4" w14:textId="77777777" w:rsidR="00C34261" w:rsidRPr="0008263E" w:rsidRDefault="00C34261" w:rsidP="00FD2822">
            <w:pPr>
              <w:ind w:right="-1"/>
              <w:rPr>
                <w:rFonts w:cs="Segoe UI"/>
                <w:spacing w:val="0"/>
                <w:lang w:val="de-DE"/>
              </w:rPr>
            </w:pPr>
            <w:r w:rsidRPr="0008263E">
              <w:rPr>
                <w:rFonts w:cs="Segoe UI"/>
                <w:spacing w:val="0"/>
                <w:lang w:val="de-DE"/>
              </w:rPr>
              <w:t xml:space="preserve">Die sich aus dieser Vereinbarung ergebenden Pflichten zur Geheimhaltung und Nichtverwendung der Informationen bleiben von einer Beendigung dieser Vereinbarung unberührt und gelten </w:t>
            </w:r>
            <w:r w:rsidR="0008263E" w:rsidRPr="0008263E">
              <w:rPr>
                <w:rFonts w:cs="Segoe UI"/>
                <w:spacing w:val="0"/>
                <w:lang w:val="de-DE"/>
              </w:rPr>
              <w:t xml:space="preserve">für weitere fünf (5) Jahre nach Beendigung dieser Vereinbarung </w:t>
            </w:r>
            <w:r w:rsidRPr="0008263E">
              <w:rPr>
                <w:rFonts w:cs="Segoe UI"/>
                <w:spacing w:val="0"/>
                <w:lang w:val="de-DE"/>
              </w:rPr>
              <w:t>weiter.</w:t>
            </w:r>
          </w:p>
        </w:tc>
        <w:tc>
          <w:tcPr>
            <w:tcW w:w="4644" w:type="dxa"/>
            <w:tcBorders>
              <w:left w:val="single" w:sz="4" w:space="0" w:color="auto"/>
            </w:tcBorders>
            <w:shd w:val="clear" w:color="auto" w:fill="auto"/>
          </w:tcPr>
          <w:p w14:paraId="5BEF574D" w14:textId="77777777" w:rsidR="00883186" w:rsidRPr="0008263E" w:rsidRDefault="008542B6" w:rsidP="00FD2822">
            <w:pPr>
              <w:numPr>
                <w:ilvl w:val="0"/>
                <w:numId w:val="12"/>
              </w:numPr>
              <w:ind w:left="319" w:right="-1" w:hanging="284"/>
              <w:rPr>
                <w:rFonts w:cs="Segoe UI"/>
                <w:spacing w:val="0"/>
                <w:lang w:val="en-GB"/>
              </w:rPr>
            </w:pPr>
            <w:r w:rsidRPr="0008263E">
              <w:rPr>
                <w:rFonts w:cs="Segoe UI"/>
                <w:spacing w:val="0"/>
                <w:lang w:val="en-GB"/>
              </w:rPr>
              <w:t xml:space="preserve">This Agreement shall come into effect after countersignature of </w:t>
            </w:r>
            <w:r w:rsidR="00B30B3C" w:rsidRPr="0008263E">
              <w:rPr>
                <w:rFonts w:cs="Segoe UI"/>
                <w:spacing w:val="0"/>
                <w:lang w:val="en-GB"/>
              </w:rPr>
              <w:t xml:space="preserve">the </w:t>
            </w:r>
            <w:r w:rsidR="007E58E3" w:rsidRPr="0008263E">
              <w:rPr>
                <w:rFonts w:cs="Segoe UI"/>
                <w:spacing w:val="0"/>
                <w:lang w:val="en-GB"/>
              </w:rPr>
              <w:t>Parties</w:t>
            </w:r>
            <w:r w:rsidRPr="0008263E">
              <w:rPr>
                <w:rFonts w:cs="Segoe UI"/>
                <w:spacing w:val="0"/>
                <w:lang w:val="en-GB"/>
              </w:rPr>
              <w:t xml:space="preserve"> and shall continue with </w:t>
            </w:r>
            <w:r w:rsidR="002A2F7C" w:rsidRPr="0008263E">
              <w:rPr>
                <w:rFonts w:cs="Segoe UI"/>
                <w:spacing w:val="0"/>
                <w:lang w:val="en-GB"/>
              </w:rPr>
              <w:t xml:space="preserve">a term of </w:t>
            </w:r>
            <w:r w:rsidR="00DF7451" w:rsidRPr="0008263E">
              <w:rPr>
                <w:rFonts w:cs="Segoe UI"/>
                <w:spacing w:val="0"/>
                <w:lang w:val="en-GB"/>
              </w:rPr>
              <w:t>two (2)</w:t>
            </w:r>
            <w:r w:rsidR="002A2F7C" w:rsidRPr="0008263E">
              <w:rPr>
                <w:rFonts w:cs="Segoe UI"/>
                <w:spacing w:val="0"/>
                <w:lang w:val="en-GB"/>
              </w:rPr>
              <w:t xml:space="preserve"> years.</w:t>
            </w:r>
          </w:p>
          <w:p w14:paraId="07F5069C" w14:textId="77777777" w:rsidR="002A2F7C" w:rsidRPr="0008263E" w:rsidRDefault="002A2F7C" w:rsidP="002A2F7C">
            <w:pPr>
              <w:ind w:left="319" w:right="-1"/>
              <w:rPr>
                <w:rFonts w:cs="Segoe UI"/>
                <w:spacing w:val="0"/>
                <w:lang w:val="en-GB"/>
              </w:rPr>
            </w:pPr>
          </w:p>
          <w:p w14:paraId="5E0B35C8" w14:textId="77777777" w:rsidR="00C34261" w:rsidRPr="0008263E" w:rsidRDefault="008542B6" w:rsidP="0008263E">
            <w:pPr>
              <w:ind w:left="319" w:right="-1"/>
              <w:rPr>
                <w:rFonts w:cs="Segoe UI"/>
                <w:spacing w:val="0"/>
              </w:rPr>
            </w:pPr>
            <w:r w:rsidRPr="0008263E">
              <w:rPr>
                <w:rFonts w:cs="Segoe UI"/>
                <w:spacing w:val="0"/>
                <w:lang w:val="en-GB"/>
              </w:rPr>
              <w:t xml:space="preserve">The termination of this Agreement shall not affect each </w:t>
            </w:r>
            <w:r w:rsidR="007E58E3" w:rsidRPr="0008263E">
              <w:rPr>
                <w:rFonts w:cs="Segoe UI"/>
                <w:spacing w:val="0"/>
                <w:lang w:val="en-GB"/>
              </w:rPr>
              <w:t>Party</w:t>
            </w:r>
            <w:r w:rsidRPr="0008263E">
              <w:rPr>
                <w:rFonts w:cs="Segoe UI"/>
                <w:spacing w:val="0"/>
                <w:lang w:val="en-GB"/>
              </w:rPr>
              <w:t xml:space="preserve">'s obligation of non-disclosure and non-use according to this Agreement, and this obligation </w:t>
            </w:r>
            <w:r w:rsidR="0008263E" w:rsidRPr="0008263E">
              <w:rPr>
                <w:rFonts w:cs="Segoe UI"/>
                <w:spacing w:val="0"/>
                <w:lang w:val="en-GB"/>
              </w:rPr>
              <w:t>shall remain in effect for a term of five (5) years from the date of termination of this Agreement.</w:t>
            </w:r>
          </w:p>
        </w:tc>
      </w:tr>
      <w:tr w:rsidR="007841EE" w:rsidRPr="00431388" w14:paraId="1137C9D7" w14:textId="77777777" w:rsidTr="002E105B">
        <w:tc>
          <w:tcPr>
            <w:tcW w:w="4644" w:type="dxa"/>
            <w:shd w:val="clear" w:color="auto" w:fill="auto"/>
          </w:tcPr>
          <w:p w14:paraId="01794AC1" w14:textId="77777777" w:rsidR="00C34261" w:rsidRPr="0008263E" w:rsidRDefault="00C34261" w:rsidP="002A5758">
            <w:pPr>
              <w:ind w:left="0" w:right="-1"/>
              <w:rPr>
                <w:rFonts w:cs="Segoe UI"/>
                <w:spacing w:val="0"/>
              </w:rPr>
            </w:pPr>
          </w:p>
        </w:tc>
        <w:tc>
          <w:tcPr>
            <w:tcW w:w="4644" w:type="dxa"/>
            <w:shd w:val="clear" w:color="auto" w:fill="auto"/>
          </w:tcPr>
          <w:p w14:paraId="253584E3" w14:textId="77777777" w:rsidR="00C34261" w:rsidRPr="0008263E" w:rsidRDefault="00C34261" w:rsidP="002A5758">
            <w:pPr>
              <w:ind w:left="0" w:right="-1"/>
              <w:rPr>
                <w:rFonts w:cs="Segoe UI"/>
                <w:spacing w:val="0"/>
              </w:rPr>
            </w:pPr>
          </w:p>
        </w:tc>
      </w:tr>
      <w:tr w:rsidR="007841EE" w:rsidRPr="00431388" w14:paraId="71645E6D" w14:textId="77777777" w:rsidTr="002E105B">
        <w:tc>
          <w:tcPr>
            <w:tcW w:w="4644" w:type="dxa"/>
            <w:tcBorders>
              <w:right w:val="single" w:sz="4" w:space="0" w:color="auto"/>
            </w:tcBorders>
            <w:shd w:val="clear" w:color="auto" w:fill="auto"/>
          </w:tcPr>
          <w:p w14:paraId="24470620" w14:textId="77777777" w:rsidR="00C34261" w:rsidRPr="0008263E" w:rsidRDefault="00C34261" w:rsidP="00FD2822">
            <w:pPr>
              <w:numPr>
                <w:ilvl w:val="0"/>
                <w:numId w:val="10"/>
              </w:numPr>
              <w:ind w:left="284" w:right="-1" w:hanging="284"/>
              <w:rPr>
                <w:rFonts w:cs="Segoe UI"/>
                <w:spacing w:val="0"/>
                <w:lang w:val="de-DE"/>
              </w:rPr>
            </w:pPr>
            <w:r w:rsidRPr="0008263E">
              <w:rPr>
                <w:rFonts w:cs="Segoe UI"/>
                <w:spacing w:val="0"/>
                <w:lang w:val="de-DE"/>
              </w:rPr>
              <w:t xml:space="preserve">Für die Anwendung und Auslegung dieser Vereinbarung gilt unter Ausschluss des Kollisionsrechtes und des UN-Kaufrechts das Recht der Bundesrepublik Deutschland. Für Streitigkeiten </w:t>
            </w:r>
            <w:r w:rsidRPr="0008263E">
              <w:rPr>
                <w:rFonts w:cs="Segoe UI"/>
                <w:spacing w:val="0"/>
                <w:lang w:val="de-DE"/>
              </w:rPr>
              <w:lastRenderedPageBreak/>
              <w:t>aus diesem Vertrag vereinbaren die Parteien Saarbrücken als ausschließlichen Gerichtsstand.</w:t>
            </w:r>
          </w:p>
        </w:tc>
        <w:tc>
          <w:tcPr>
            <w:tcW w:w="4644" w:type="dxa"/>
            <w:tcBorders>
              <w:left w:val="single" w:sz="4" w:space="0" w:color="auto"/>
            </w:tcBorders>
            <w:shd w:val="clear" w:color="auto" w:fill="auto"/>
          </w:tcPr>
          <w:p w14:paraId="53C2C09E" w14:textId="77777777" w:rsidR="00C34261" w:rsidRPr="0008263E" w:rsidRDefault="00D703BF" w:rsidP="00FD2822">
            <w:pPr>
              <w:numPr>
                <w:ilvl w:val="0"/>
                <w:numId w:val="12"/>
              </w:numPr>
              <w:ind w:left="319" w:right="-1" w:hanging="284"/>
              <w:rPr>
                <w:rFonts w:cs="Segoe UI"/>
                <w:spacing w:val="0"/>
              </w:rPr>
            </w:pPr>
            <w:r w:rsidRPr="00FD2822">
              <w:rPr>
                <w:rFonts w:cs="Segoe UI"/>
                <w:spacing w:val="0"/>
                <w:lang w:val="en-GB"/>
              </w:rPr>
              <w:lastRenderedPageBreak/>
              <w:t xml:space="preserve">This Agreement shall be construed in accordance with and be governed by the laws of the Federal Republic of Germany </w:t>
            </w:r>
            <w:r w:rsidR="00B30015" w:rsidRPr="00FD2822">
              <w:rPr>
                <w:rFonts w:cs="Segoe UI"/>
                <w:spacing w:val="0"/>
                <w:lang w:val="en-GB"/>
              </w:rPr>
              <w:t xml:space="preserve">excluding the conflict of laws and the UN Sales Convention </w:t>
            </w:r>
            <w:r w:rsidR="00B30015" w:rsidRPr="00FD2822">
              <w:rPr>
                <w:rFonts w:cs="Segoe UI"/>
                <w:spacing w:val="0"/>
                <w:lang w:val="en-GB"/>
              </w:rPr>
              <w:lastRenderedPageBreak/>
              <w:t>a</w:t>
            </w:r>
            <w:r w:rsidRPr="00FD2822">
              <w:rPr>
                <w:rFonts w:cs="Segoe UI"/>
                <w:spacing w:val="0"/>
                <w:lang w:val="en-GB"/>
              </w:rPr>
              <w:t xml:space="preserve">nd the </w:t>
            </w:r>
            <w:r w:rsidR="007E58E3" w:rsidRPr="00FD2822">
              <w:rPr>
                <w:rFonts w:cs="Segoe UI"/>
                <w:spacing w:val="0"/>
                <w:lang w:val="en-GB"/>
              </w:rPr>
              <w:t>Parties</w:t>
            </w:r>
            <w:r w:rsidRPr="00FD2822">
              <w:rPr>
                <w:rFonts w:cs="Segoe UI"/>
                <w:spacing w:val="0"/>
                <w:lang w:val="en-GB"/>
              </w:rPr>
              <w:t xml:space="preserve"> hereby submit to the jurisdiction of the Courts of </w:t>
            </w:r>
            <w:proofErr w:type="spellStart"/>
            <w:r w:rsidRPr="00FD2822">
              <w:rPr>
                <w:rFonts w:cs="Segoe UI"/>
                <w:spacing w:val="0"/>
                <w:lang w:val="en-GB"/>
              </w:rPr>
              <w:t>Saarbrücken</w:t>
            </w:r>
            <w:proofErr w:type="spellEnd"/>
            <w:r w:rsidRPr="00FD2822">
              <w:rPr>
                <w:rFonts w:cs="Segoe UI"/>
                <w:spacing w:val="0"/>
                <w:lang w:val="en-GB"/>
              </w:rPr>
              <w:t>, Germany.</w:t>
            </w:r>
          </w:p>
        </w:tc>
      </w:tr>
      <w:tr w:rsidR="007841EE" w:rsidRPr="00431388" w14:paraId="6BFD333B" w14:textId="77777777" w:rsidTr="002E105B">
        <w:tc>
          <w:tcPr>
            <w:tcW w:w="4644" w:type="dxa"/>
            <w:shd w:val="clear" w:color="auto" w:fill="auto"/>
          </w:tcPr>
          <w:p w14:paraId="328768D8" w14:textId="77777777" w:rsidR="00C34261" w:rsidRPr="0008263E" w:rsidRDefault="00C34261" w:rsidP="002A5758">
            <w:pPr>
              <w:ind w:left="0" w:right="-1"/>
              <w:rPr>
                <w:rFonts w:cs="Segoe UI"/>
                <w:spacing w:val="0"/>
              </w:rPr>
            </w:pPr>
          </w:p>
        </w:tc>
        <w:tc>
          <w:tcPr>
            <w:tcW w:w="4644" w:type="dxa"/>
            <w:shd w:val="clear" w:color="auto" w:fill="auto"/>
          </w:tcPr>
          <w:p w14:paraId="0FCDFA04" w14:textId="77777777" w:rsidR="00C34261" w:rsidRPr="0008263E" w:rsidRDefault="00C34261" w:rsidP="002A5758">
            <w:pPr>
              <w:ind w:left="0" w:right="-1"/>
              <w:rPr>
                <w:rFonts w:cs="Segoe UI"/>
                <w:spacing w:val="0"/>
              </w:rPr>
            </w:pPr>
          </w:p>
        </w:tc>
      </w:tr>
      <w:tr w:rsidR="007841EE" w:rsidRPr="00431388" w14:paraId="2F2AA192" w14:textId="77777777" w:rsidTr="002E105B">
        <w:tc>
          <w:tcPr>
            <w:tcW w:w="4644" w:type="dxa"/>
            <w:tcBorders>
              <w:right w:val="single" w:sz="4" w:space="0" w:color="auto"/>
            </w:tcBorders>
            <w:shd w:val="clear" w:color="auto" w:fill="auto"/>
          </w:tcPr>
          <w:p w14:paraId="6BA35F15" w14:textId="2C6D91B0" w:rsidR="00C34261" w:rsidRPr="0008263E" w:rsidRDefault="00C34261" w:rsidP="00FD2822">
            <w:pPr>
              <w:numPr>
                <w:ilvl w:val="0"/>
                <w:numId w:val="10"/>
              </w:numPr>
              <w:ind w:left="284" w:right="-1" w:hanging="284"/>
              <w:rPr>
                <w:rFonts w:cs="Segoe UI"/>
                <w:spacing w:val="0"/>
                <w:lang w:val="de-DE"/>
              </w:rPr>
            </w:pPr>
            <w:r w:rsidRPr="0008263E">
              <w:rPr>
                <w:rFonts w:cs="Segoe UI"/>
                <w:spacing w:val="0"/>
                <w:lang w:val="de-DE"/>
              </w:rPr>
              <w:t>Änderungen dieser Vereinbarung bedürfen der Schriftform. Dies gilt auch für die Abbedingung des Schriftformerfordernisses.</w:t>
            </w:r>
            <w:r w:rsidR="006E4C78">
              <w:rPr>
                <w:rFonts w:cs="Segoe UI"/>
                <w:spacing w:val="0"/>
                <w:lang w:val="de-DE"/>
              </w:rPr>
              <w:t xml:space="preserve"> </w:t>
            </w:r>
            <w:r w:rsidR="004160FF">
              <w:rPr>
                <w:rFonts w:cs="Segoe UI"/>
                <w:spacing w:val="0"/>
                <w:lang w:val="de-DE"/>
              </w:rPr>
              <w:t>Das Schriftformerfordernis kann durch den Austausch gescannter Unterschriften ersetzt werden.</w:t>
            </w:r>
          </w:p>
          <w:p w14:paraId="7583A42F" w14:textId="77777777" w:rsidR="00C34261" w:rsidRPr="0008263E" w:rsidRDefault="00C34261" w:rsidP="002A5758">
            <w:pPr>
              <w:ind w:right="-1"/>
              <w:rPr>
                <w:rFonts w:cs="Segoe UI"/>
                <w:spacing w:val="0"/>
                <w:lang w:val="de-DE"/>
              </w:rPr>
            </w:pPr>
          </w:p>
          <w:p w14:paraId="563E8D25" w14:textId="77777777" w:rsidR="00C34261" w:rsidRPr="0008263E" w:rsidRDefault="00C34261" w:rsidP="002A2F7C">
            <w:pPr>
              <w:ind w:right="-1"/>
              <w:rPr>
                <w:rFonts w:cs="Segoe UI"/>
                <w:spacing w:val="0"/>
                <w:lang w:val="de-DE"/>
              </w:rPr>
            </w:pPr>
            <w:r w:rsidRPr="0008263E">
              <w:rPr>
                <w:rFonts w:cs="Segoe UI"/>
                <w:spacing w:val="0"/>
                <w:lang w:val="de-DE"/>
              </w:rPr>
              <w:t>Diese Vereinbarung enthält sämtliche Bestimmungen in Bezug auf ihren Gegenstand.</w:t>
            </w:r>
            <w:r w:rsidR="002A2F7C" w:rsidRPr="0008263E">
              <w:rPr>
                <w:rFonts w:cs="Segoe UI"/>
                <w:spacing w:val="0"/>
                <w:lang w:val="de-DE"/>
              </w:rPr>
              <w:t xml:space="preserve"> </w:t>
            </w:r>
            <w:r w:rsidRPr="0008263E">
              <w:rPr>
                <w:rFonts w:cs="Segoe UI"/>
                <w:spacing w:val="0"/>
                <w:lang w:val="de-DE"/>
              </w:rPr>
              <w:t>Sollten eine oder mehrere Bestimmungen dieser Vereinbarung rechtsunwirksam sein oder werden, so soll dadurch die Gültigkeit der übrigen Bestimmungen nicht berührt werden. Die Parteien vereinbaren, die ungültige, unwirksame oder undurchsetzbare Bestimmung durch eine gültige, wirksame und durchsetzbare Bestimmung zu ersetzen, die den wirtschaftlichen Interessen der Parteien am ehesten entspricht. Dies gilt auch im Falle einer Vertragslücke.</w:t>
            </w:r>
          </w:p>
        </w:tc>
        <w:tc>
          <w:tcPr>
            <w:tcW w:w="4644" w:type="dxa"/>
            <w:tcBorders>
              <w:left w:val="single" w:sz="4" w:space="0" w:color="auto"/>
            </w:tcBorders>
            <w:shd w:val="clear" w:color="auto" w:fill="auto"/>
          </w:tcPr>
          <w:p w14:paraId="38B997D6" w14:textId="611637F5" w:rsidR="00CD059F" w:rsidRPr="00FD2822" w:rsidRDefault="00CD059F" w:rsidP="00FD2822">
            <w:pPr>
              <w:numPr>
                <w:ilvl w:val="0"/>
                <w:numId w:val="12"/>
              </w:numPr>
              <w:ind w:left="319" w:right="-1" w:hanging="284"/>
              <w:rPr>
                <w:rFonts w:cs="Segoe UI"/>
                <w:spacing w:val="0"/>
                <w:lang w:val="en-GB"/>
              </w:rPr>
            </w:pPr>
            <w:r w:rsidRPr="00FD2822">
              <w:rPr>
                <w:rFonts w:cs="Segoe UI"/>
                <w:spacing w:val="0"/>
                <w:lang w:val="en-GB"/>
              </w:rPr>
              <w:t xml:space="preserve">Amendments to this Agreement must be made in writing. </w:t>
            </w:r>
            <w:r w:rsidR="00D003F0" w:rsidRPr="00FD2822">
              <w:rPr>
                <w:rFonts w:cs="Segoe UI"/>
                <w:spacing w:val="0"/>
                <w:lang w:val="en-GB"/>
              </w:rPr>
              <w:t>The same shall apply to any waiver of the written-form requirement.</w:t>
            </w:r>
            <w:r w:rsidR="006E4C78">
              <w:rPr>
                <w:rFonts w:cs="Segoe UI"/>
                <w:spacing w:val="0"/>
                <w:lang w:val="en-GB"/>
              </w:rPr>
              <w:t xml:space="preserve"> The requirement for the written form </w:t>
            </w:r>
            <w:r w:rsidR="004160FF">
              <w:rPr>
                <w:rFonts w:cs="Segoe UI"/>
                <w:spacing w:val="0"/>
                <w:lang w:val="en-GB"/>
              </w:rPr>
              <w:t xml:space="preserve">can be replaced </w:t>
            </w:r>
            <w:r w:rsidR="006E4C78">
              <w:rPr>
                <w:rFonts w:cs="Segoe UI"/>
                <w:spacing w:val="0"/>
                <w:lang w:val="en-GB"/>
              </w:rPr>
              <w:t>by the exchange of scanned signatures.</w:t>
            </w:r>
          </w:p>
          <w:p w14:paraId="4302CCF3" w14:textId="77777777" w:rsidR="002B5BF7" w:rsidRPr="00FD2822" w:rsidRDefault="002B5BF7" w:rsidP="00FD2822">
            <w:pPr>
              <w:ind w:left="319" w:right="-1"/>
              <w:rPr>
                <w:rFonts w:cs="Segoe UI"/>
                <w:spacing w:val="0"/>
                <w:lang w:val="en-GB"/>
              </w:rPr>
            </w:pPr>
          </w:p>
          <w:p w14:paraId="5D7D68CE" w14:textId="77777777" w:rsidR="00C34261" w:rsidRPr="00FD2822" w:rsidRDefault="00D003F0" w:rsidP="00FD2822">
            <w:pPr>
              <w:ind w:left="319" w:right="-1"/>
              <w:rPr>
                <w:rFonts w:cs="Segoe UI"/>
                <w:spacing w:val="0"/>
                <w:lang w:val="en-GB"/>
              </w:rPr>
            </w:pPr>
            <w:r w:rsidRPr="00FD2822">
              <w:rPr>
                <w:rFonts w:cs="Segoe UI"/>
                <w:spacing w:val="0"/>
                <w:lang w:val="en-GB"/>
              </w:rPr>
              <w:t>This Agreement includes all provisions related to its subject matter.</w:t>
            </w:r>
            <w:r w:rsidR="002A2F7C" w:rsidRPr="00FD2822">
              <w:rPr>
                <w:rFonts w:cs="Segoe UI"/>
                <w:spacing w:val="0"/>
                <w:lang w:val="en-GB"/>
              </w:rPr>
              <w:t xml:space="preserve"> </w:t>
            </w:r>
            <w:r w:rsidR="00CD059F" w:rsidRPr="0008263E">
              <w:rPr>
                <w:rFonts w:cs="Segoe UI"/>
                <w:spacing w:val="0"/>
                <w:lang w:val="en-GB"/>
              </w:rPr>
              <w:t xml:space="preserve">Should one </w:t>
            </w:r>
            <w:r w:rsidRPr="0008263E">
              <w:rPr>
                <w:rFonts w:cs="Segoe UI"/>
                <w:spacing w:val="0"/>
                <w:lang w:val="en-GB"/>
              </w:rPr>
              <w:t xml:space="preserve">or more </w:t>
            </w:r>
            <w:r w:rsidR="00CD059F" w:rsidRPr="0008263E">
              <w:rPr>
                <w:rFonts w:cs="Segoe UI"/>
                <w:spacing w:val="0"/>
                <w:lang w:val="en-GB"/>
              </w:rPr>
              <w:t xml:space="preserve">of the provisions of this Agreement be held void, invalid or unenforceable, the remaining provisions of this Agreement will not cease to be effective. The </w:t>
            </w:r>
            <w:r w:rsidR="007E58E3" w:rsidRPr="0008263E">
              <w:rPr>
                <w:rFonts w:cs="Segoe UI"/>
                <w:spacing w:val="0"/>
                <w:lang w:val="en-GB"/>
              </w:rPr>
              <w:t>Parties</w:t>
            </w:r>
            <w:r w:rsidR="00F62454" w:rsidRPr="0008263E">
              <w:rPr>
                <w:rFonts w:cs="Segoe UI"/>
                <w:spacing w:val="0"/>
                <w:lang w:val="en-GB"/>
              </w:rPr>
              <w:t xml:space="preserve"> </w:t>
            </w:r>
            <w:r w:rsidR="00CD059F" w:rsidRPr="0008263E">
              <w:rPr>
                <w:rFonts w:cs="Segoe UI"/>
                <w:spacing w:val="0"/>
                <w:lang w:val="en-GB"/>
              </w:rPr>
              <w:t xml:space="preserve">shall negotiate in good faith to replace such void, invalid or unenforceable provision by a new provision which reflects, to the extent possible, the </w:t>
            </w:r>
            <w:r w:rsidR="008542B6" w:rsidRPr="0008263E">
              <w:rPr>
                <w:rFonts w:cs="Segoe UI"/>
                <w:spacing w:val="0"/>
                <w:lang w:val="en-GB"/>
              </w:rPr>
              <w:t xml:space="preserve">economic interests of each </w:t>
            </w:r>
            <w:r w:rsidR="007E58E3" w:rsidRPr="0008263E">
              <w:rPr>
                <w:rFonts w:cs="Segoe UI"/>
                <w:spacing w:val="0"/>
                <w:lang w:val="en-GB"/>
              </w:rPr>
              <w:t>Party</w:t>
            </w:r>
            <w:r w:rsidR="00CD059F" w:rsidRPr="0008263E">
              <w:rPr>
                <w:rFonts w:cs="Segoe UI"/>
                <w:spacing w:val="0"/>
                <w:lang w:val="en-GB"/>
              </w:rPr>
              <w:t>.</w:t>
            </w:r>
            <w:r w:rsidR="00464648" w:rsidRPr="0008263E">
              <w:rPr>
                <w:rFonts w:cs="Segoe UI"/>
                <w:spacing w:val="0"/>
                <w:lang w:val="en-GB"/>
              </w:rPr>
              <w:t xml:space="preserve"> The same shall apply in case of a</w:t>
            </w:r>
            <w:r w:rsidR="00883186" w:rsidRPr="0008263E">
              <w:rPr>
                <w:rFonts w:cs="Segoe UI"/>
                <w:spacing w:val="0"/>
                <w:lang w:val="en-GB"/>
              </w:rPr>
              <w:t>n</w:t>
            </w:r>
            <w:r w:rsidR="00464648" w:rsidRPr="0008263E">
              <w:rPr>
                <w:rFonts w:cs="Segoe UI"/>
                <w:spacing w:val="0"/>
                <w:lang w:val="en-GB"/>
              </w:rPr>
              <w:t xml:space="preserve"> unintended omission in the Agreement.</w:t>
            </w:r>
          </w:p>
        </w:tc>
      </w:tr>
      <w:tr w:rsidR="002E105B" w:rsidRPr="00431388" w14:paraId="48FD6FFE" w14:textId="77777777" w:rsidTr="00B30015">
        <w:tc>
          <w:tcPr>
            <w:tcW w:w="4644" w:type="dxa"/>
            <w:shd w:val="clear" w:color="auto" w:fill="auto"/>
          </w:tcPr>
          <w:p w14:paraId="118525C0" w14:textId="77777777" w:rsidR="002E105B" w:rsidRPr="0008263E" w:rsidRDefault="002E105B" w:rsidP="002A5758">
            <w:pPr>
              <w:ind w:left="0" w:right="-1"/>
              <w:rPr>
                <w:rFonts w:cs="Segoe UI"/>
                <w:spacing w:val="0"/>
              </w:rPr>
            </w:pPr>
          </w:p>
        </w:tc>
        <w:tc>
          <w:tcPr>
            <w:tcW w:w="4644" w:type="dxa"/>
            <w:shd w:val="clear" w:color="auto" w:fill="auto"/>
          </w:tcPr>
          <w:p w14:paraId="3C05E3B5" w14:textId="77777777" w:rsidR="002E105B" w:rsidRPr="0008263E" w:rsidRDefault="002E105B" w:rsidP="002A5758">
            <w:pPr>
              <w:ind w:left="0" w:right="-1"/>
              <w:rPr>
                <w:rFonts w:cs="Segoe UI"/>
                <w:spacing w:val="0"/>
              </w:rPr>
            </w:pPr>
          </w:p>
        </w:tc>
      </w:tr>
      <w:tr w:rsidR="002E105B" w:rsidRPr="00431388" w14:paraId="15FCACF3" w14:textId="77777777" w:rsidTr="00B30015">
        <w:tc>
          <w:tcPr>
            <w:tcW w:w="4644" w:type="dxa"/>
            <w:tcBorders>
              <w:right w:val="single" w:sz="4" w:space="0" w:color="auto"/>
            </w:tcBorders>
            <w:shd w:val="clear" w:color="auto" w:fill="auto"/>
          </w:tcPr>
          <w:p w14:paraId="3DBE49ED" w14:textId="77777777" w:rsidR="002E105B" w:rsidRPr="0008263E" w:rsidRDefault="002E105B" w:rsidP="00FD2822">
            <w:pPr>
              <w:numPr>
                <w:ilvl w:val="0"/>
                <w:numId w:val="10"/>
              </w:numPr>
              <w:ind w:left="284" w:right="-1" w:hanging="284"/>
              <w:rPr>
                <w:rFonts w:cs="Segoe UI"/>
                <w:spacing w:val="0"/>
                <w:lang w:val="de-DE"/>
              </w:rPr>
            </w:pPr>
            <w:r w:rsidRPr="0008263E">
              <w:rPr>
                <w:rFonts w:cs="Segoe UI"/>
                <w:spacing w:val="0"/>
                <w:lang w:val="de-DE"/>
              </w:rPr>
              <w:t>Im Zweifelsfall gilt der deutsche Wortlaut des Vereinbarungstextes als der rechtsverbindliche.</w:t>
            </w:r>
          </w:p>
        </w:tc>
        <w:tc>
          <w:tcPr>
            <w:tcW w:w="4644" w:type="dxa"/>
            <w:tcBorders>
              <w:left w:val="single" w:sz="4" w:space="0" w:color="auto"/>
            </w:tcBorders>
            <w:shd w:val="clear" w:color="auto" w:fill="auto"/>
          </w:tcPr>
          <w:p w14:paraId="4826DD18" w14:textId="77777777" w:rsidR="002E105B" w:rsidRPr="0008263E" w:rsidRDefault="002E105B" w:rsidP="00FD2822">
            <w:pPr>
              <w:numPr>
                <w:ilvl w:val="0"/>
                <w:numId w:val="12"/>
              </w:numPr>
              <w:ind w:left="319" w:right="-1" w:hanging="284"/>
              <w:rPr>
                <w:rFonts w:cs="Segoe UI"/>
                <w:spacing w:val="0"/>
              </w:rPr>
            </w:pPr>
            <w:r w:rsidRPr="00FD2822">
              <w:rPr>
                <w:rFonts w:cs="Segoe UI"/>
                <w:spacing w:val="0"/>
                <w:lang w:val="en-GB"/>
              </w:rPr>
              <w:t>In case of any conflict between the English and German version of the Agreement, the German version shall prevail.</w:t>
            </w:r>
          </w:p>
        </w:tc>
      </w:tr>
      <w:tr w:rsidR="007841EE" w:rsidRPr="00431388" w14:paraId="76628594" w14:textId="77777777" w:rsidTr="002E105B">
        <w:tc>
          <w:tcPr>
            <w:tcW w:w="4644" w:type="dxa"/>
            <w:shd w:val="clear" w:color="auto" w:fill="auto"/>
          </w:tcPr>
          <w:p w14:paraId="1983A7D8" w14:textId="77777777" w:rsidR="00B23668" w:rsidRPr="0008263E" w:rsidRDefault="00B23668" w:rsidP="002A5758">
            <w:pPr>
              <w:ind w:left="0" w:right="-1"/>
              <w:rPr>
                <w:rFonts w:cs="Segoe UI"/>
                <w:spacing w:val="0"/>
              </w:rPr>
            </w:pPr>
          </w:p>
          <w:p w14:paraId="6ACABA78" w14:textId="77777777" w:rsidR="007E58E3" w:rsidRPr="0008263E" w:rsidRDefault="007E58E3" w:rsidP="002A5758">
            <w:pPr>
              <w:ind w:left="0" w:right="-1"/>
              <w:rPr>
                <w:rFonts w:cs="Segoe UI"/>
                <w:spacing w:val="0"/>
              </w:rPr>
            </w:pPr>
          </w:p>
          <w:p w14:paraId="7E6085DA" w14:textId="77777777" w:rsidR="00B23668" w:rsidRPr="0008263E" w:rsidRDefault="00B23668" w:rsidP="002A5758">
            <w:pPr>
              <w:ind w:left="0" w:right="-1"/>
              <w:rPr>
                <w:rFonts w:cs="Segoe UI"/>
                <w:spacing w:val="0"/>
                <w:sz w:val="14"/>
              </w:rPr>
            </w:pPr>
          </w:p>
        </w:tc>
        <w:tc>
          <w:tcPr>
            <w:tcW w:w="4644" w:type="dxa"/>
            <w:shd w:val="clear" w:color="auto" w:fill="auto"/>
          </w:tcPr>
          <w:p w14:paraId="57FBEA90" w14:textId="77777777" w:rsidR="00C34261" w:rsidRPr="0008263E" w:rsidRDefault="00C34261" w:rsidP="002A5758">
            <w:pPr>
              <w:ind w:left="0" w:right="-1"/>
              <w:rPr>
                <w:rFonts w:cs="Segoe UI"/>
              </w:rPr>
            </w:pPr>
          </w:p>
        </w:tc>
      </w:tr>
    </w:tbl>
    <w:p w14:paraId="1DBD30E8" w14:textId="77777777" w:rsidR="006E4C78" w:rsidRDefault="006E4C78">
      <w:r>
        <w:br w:type="page"/>
      </w:r>
    </w:p>
    <w:tbl>
      <w:tblPr>
        <w:tblW w:w="9288" w:type="dxa"/>
        <w:tblLook w:val="04A0" w:firstRow="1" w:lastRow="0" w:firstColumn="1" w:lastColumn="0" w:noHBand="0" w:noVBand="1"/>
      </w:tblPr>
      <w:tblGrid>
        <w:gridCol w:w="4644"/>
        <w:gridCol w:w="4644"/>
      </w:tblGrid>
      <w:tr w:rsidR="007841EE" w:rsidRPr="00E176FD" w14:paraId="3D17F512" w14:textId="77777777" w:rsidTr="002E105B">
        <w:tc>
          <w:tcPr>
            <w:tcW w:w="4644" w:type="dxa"/>
            <w:shd w:val="clear" w:color="auto" w:fill="auto"/>
          </w:tcPr>
          <w:p w14:paraId="4E9FD645" w14:textId="622D6DE2" w:rsidR="006E4C78" w:rsidRPr="00FF4C74" w:rsidRDefault="006E4C78" w:rsidP="006E4C78">
            <w:pPr>
              <w:ind w:left="0" w:right="-1"/>
              <w:rPr>
                <w:rFonts w:cs="Segoe UI"/>
                <w:b/>
                <w:spacing w:val="0"/>
                <w:lang w:val="de-DE"/>
              </w:rPr>
            </w:pPr>
            <w:r w:rsidRPr="00FF4C74">
              <w:rPr>
                <w:rFonts w:cs="Segoe UI"/>
                <w:b/>
                <w:spacing w:val="0"/>
                <w:lang w:val="de-DE"/>
              </w:rPr>
              <w:lastRenderedPageBreak/>
              <w:t>Für</w:t>
            </w:r>
            <w:r>
              <w:rPr>
                <w:rFonts w:cs="Segoe UI"/>
                <w:b/>
                <w:spacing w:val="0"/>
                <w:lang w:val="de-DE"/>
              </w:rPr>
              <w:t>/</w:t>
            </w:r>
            <w:proofErr w:type="spellStart"/>
            <w:r>
              <w:rPr>
                <w:rFonts w:cs="Segoe UI"/>
                <w:b/>
                <w:spacing w:val="0"/>
                <w:lang w:val="de-DE"/>
              </w:rPr>
              <w:t>For</w:t>
            </w:r>
            <w:proofErr w:type="spellEnd"/>
            <w:r>
              <w:rPr>
                <w:rFonts w:cs="Segoe UI"/>
                <w:b/>
                <w:spacing w:val="0"/>
                <w:lang w:val="de-DE"/>
              </w:rPr>
              <w:t xml:space="preserve"> </w:t>
            </w:r>
            <w:r w:rsidRPr="00FF4C74">
              <w:rPr>
                <w:rFonts w:cs="Segoe UI"/>
                <w:b/>
                <w:spacing w:val="0"/>
                <w:lang w:val="de-DE"/>
              </w:rPr>
              <w:t>Partner</w:t>
            </w:r>
          </w:p>
          <w:p w14:paraId="64EBECE1" w14:textId="77777777" w:rsidR="006E4C78" w:rsidRDefault="006E4C78" w:rsidP="006E4C78">
            <w:pPr>
              <w:ind w:left="0" w:right="-1"/>
              <w:rPr>
                <w:rFonts w:cs="Segoe UI"/>
                <w:spacing w:val="0"/>
                <w:lang w:val="de-DE"/>
              </w:rPr>
            </w:pPr>
          </w:p>
          <w:p w14:paraId="49EB6F72" w14:textId="7D666036" w:rsidR="006E4C78" w:rsidRDefault="006E4C78" w:rsidP="006E4C78">
            <w:pPr>
              <w:ind w:left="0" w:right="-1"/>
              <w:rPr>
                <w:rFonts w:cs="Segoe UI"/>
                <w:spacing w:val="0"/>
                <w:lang w:val="de-DE"/>
              </w:rPr>
            </w:pPr>
            <w:r w:rsidRPr="00FF4C74">
              <w:rPr>
                <w:rFonts w:cs="Segoe UI"/>
                <w:spacing w:val="0"/>
                <w:highlight w:val="yellow"/>
                <w:lang w:val="de-DE"/>
              </w:rPr>
              <w:t>Ort</w:t>
            </w:r>
            <w:r>
              <w:rPr>
                <w:rFonts w:cs="Segoe UI"/>
                <w:spacing w:val="0"/>
                <w:highlight w:val="yellow"/>
                <w:lang w:val="de-DE"/>
              </w:rPr>
              <w:t>/Place</w:t>
            </w:r>
            <w:r>
              <w:rPr>
                <w:rFonts w:cs="Segoe UI"/>
                <w:spacing w:val="0"/>
                <w:lang w:val="de-DE"/>
              </w:rPr>
              <w:t>, den</w:t>
            </w:r>
          </w:p>
          <w:p w14:paraId="681F3DFB" w14:textId="77777777" w:rsidR="006E4C78" w:rsidRDefault="006E4C78" w:rsidP="006E4C78">
            <w:pPr>
              <w:ind w:left="0" w:right="-1"/>
              <w:rPr>
                <w:rFonts w:cs="Segoe UI"/>
                <w:spacing w:val="0"/>
                <w:lang w:val="de-DE"/>
              </w:rPr>
            </w:pPr>
          </w:p>
          <w:p w14:paraId="1199B0A9" w14:textId="77777777" w:rsidR="006E4C78" w:rsidRDefault="006E4C78" w:rsidP="006E4C78">
            <w:pPr>
              <w:ind w:left="0" w:right="-1"/>
              <w:rPr>
                <w:rFonts w:cs="Segoe UI"/>
                <w:spacing w:val="0"/>
                <w:lang w:val="de-DE"/>
              </w:rPr>
            </w:pPr>
            <w:r>
              <w:rPr>
                <w:rFonts w:cs="Segoe UI"/>
                <w:spacing w:val="0"/>
                <w:lang w:val="de-DE"/>
              </w:rPr>
              <w:t>___________________________________</w:t>
            </w:r>
          </w:p>
          <w:p w14:paraId="501AFB24" w14:textId="77777777" w:rsidR="006E4C78" w:rsidRPr="00FF4C74" w:rsidRDefault="006E4C78" w:rsidP="006E4C78">
            <w:pPr>
              <w:ind w:left="0" w:right="-1"/>
              <w:rPr>
                <w:rFonts w:cs="Segoe UI"/>
                <w:spacing w:val="0"/>
                <w:highlight w:val="yellow"/>
                <w:lang w:val="de-DE"/>
              </w:rPr>
            </w:pPr>
            <w:r w:rsidRPr="00FF4C74">
              <w:rPr>
                <w:rFonts w:cs="Segoe UI"/>
                <w:spacing w:val="0"/>
                <w:highlight w:val="yellow"/>
                <w:lang w:val="de-DE"/>
              </w:rPr>
              <w:t>Name</w:t>
            </w:r>
          </w:p>
          <w:p w14:paraId="36217350" w14:textId="0B632AEE" w:rsidR="006E4C78" w:rsidRDefault="006E4C78" w:rsidP="006E4C78">
            <w:pPr>
              <w:ind w:left="0" w:right="-1"/>
              <w:rPr>
                <w:rFonts w:cs="Segoe UI"/>
                <w:spacing w:val="0"/>
                <w:lang w:val="de-DE"/>
              </w:rPr>
            </w:pPr>
            <w:proofErr w:type="spellStart"/>
            <w:r>
              <w:rPr>
                <w:rFonts w:cs="Segoe UI"/>
                <w:spacing w:val="0"/>
                <w:highlight w:val="yellow"/>
                <w:lang w:val="de-DE"/>
              </w:rPr>
              <w:t>Function</w:t>
            </w:r>
            <w:proofErr w:type="spellEnd"/>
          </w:p>
          <w:p w14:paraId="18A0B161" w14:textId="4B3F38B9" w:rsidR="007E58E3" w:rsidRPr="0008263E" w:rsidRDefault="007E58E3" w:rsidP="006E4C78">
            <w:pPr>
              <w:ind w:left="0" w:right="-1"/>
              <w:rPr>
                <w:rFonts w:cs="Segoe UI"/>
                <w:spacing w:val="0"/>
              </w:rPr>
            </w:pPr>
          </w:p>
        </w:tc>
        <w:tc>
          <w:tcPr>
            <w:tcW w:w="4644" w:type="dxa"/>
            <w:shd w:val="clear" w:color="auto" w:fill="auto"/>
          </w:tcPr>
          <w:p w14:paraId="67C1A656" w14:textId="5D39FE76" w:rsidR="002A2F7C" w:rsidRPr="00E176FD" w:rsidRDefault="007E58E3" w:rsidP="002A2F7C">
            <w:pPr>
              <w:ind w:left="0" w:right="-1"/>
              <w:rPr>
                <w:rFonts w:cs="Segoe UI"/>
                <w:b/>
                <w:spacing w:val="0"/>
                <w:lang w:val="de-DE"/>
              </w:rPr>
            </w:pPr>
            <w:r w:rsidRPr="00E176FD">
              <w:rPr>
                <w:rFonts w:cs="Segoe UI"/>
                <w:b/>
                <w:spacing w:val="0"/>
                <w:lang w:val="de-DE"/>
              </w:rPr>
              <w:t>Für/</w:t>
            </w:r>
            <w:proofErr w:type="spellStart"/>
            <w:r w:rsidRPr="00E176FD">
              <w:rPr>
                <w:rFonts w:cs="Segoe UI"/>
                <w:b/>
                <w:spacing w:val="0"/>
                <w:lang w:val="de-DE"/>
              </w:rPr>
              <w:t>For</w:t>
            </w:r>
            <w:proofErr w:type="spellEnd"/>
            <w:r w:rsidRPr="00E176FD">
              <w:rPr>
                <w:rFonts w:cs="Segoe UI"/>
                <w:b/>
                <w:spacing w:val="0"/>
                <w:lang w:val="de-DE"/>
              </w:rPr>
              <w:t xml:space="preserve"> </w:t>
            </w:r>
            <w:r w:rsidR="00A07E11" w:rsidRPr="00E176FD">
              <w:rPr>
                <w:rFonts w:cs="Segoe UI"/>
                <w:b/>
                <w:spacing w:val="0"/>
                <w:lang w:val="de-DE"/>
              </w:rPr>
              <w:t>UdS</w:t>
            </w:r>
          </w:p>
          <w:p w14:paraId="52525132" w14:textId="77777777" w:rsidR="006E4C78" w:rsidRDefault="006E4C78" w:rsidP="006E4C78">
            <w:pPr>
              <w:ind w:left="0" w:right="-1"/>
              <w:rPr>
                <w:rFonts w:cs="Segoe UI"/>
                <w:spacing w:val="0"/>
                <w:lang w:val="de-DE"/>
              </w:rPr>
            </w:pPr>
          </w:p>
          <w:p w14:paraId="3B01D5CA" w14:textId="77A8BE0D" w:rsidR="006E4C78" w:rsidRDefault="006E4C78" w:rsidP="006E4C78">
            <w:pPr>
              <w:ind w:left="0" w:right="-1"/>
              <w:rPr>
                <w:rFonts w:cs="Segoe UI"/>
                <w:spacing w:val="0"/>
                <w:lang w:val="de-DE"/>
              </w:rPr>
            </w:pPr>
            <w:r>
              <w:rPr>
                <w:rFonts w:cs="Segoe UI"/>
                <w:spacing w:val="0"/>
                <w:lang w:val="de-DE"/>
              </w:rPr>
              <w:t>Saarbrücken, den</w:t>
            </w:r>
          </w:p>
          <w:p w14:paraId="50738312" w14:textId="77777777" w:rsidR="006E4C78" w:rsidRDefault="006E4C78" w:rsidP="006E4C78">
            <w:pPr>
              <w:ind w:left="0" w:right="-1"/>
              <w:rPr>
                <w:rFonts w:cs="Segoe UI"/>
                <w:spacing w:val="0"/>
                <w:lang w:val="de-DE"/>
              </w:rPr>
            </w:pPr>
          </w:p>
          <w:p w14:paraId="7A781776" w14:textId="77777777" w:rsidR="006E4C78" w:rsidRDefault="006E4C78" w:rsidP="006E4C78">
            <w:pPr>
              <w:ind w:left="0" w:right="-1"/>
              <w:rPr>
                <w:rFonts w:cs="Segoe UI"/>
                <w:spacing w:val="0"/>
                <w:lang w:val="de-DE"/>
              </w:rPr>
            </w:pPr>
            <w:r>
              <w:rPr>
                <w:rFonts w:cs="Segoe UI"/>
                <w:spacing w:val="0"/>
                <w:lang w:val="de-DE"/>
              </w:rPr>
              <w:t>___________________________________</w:t>
            </w:r>
          </w:p>
          <w:p w14:paraId="6C290678" w14:textId="3D066295" w:rsidR="006E4C78" w:rsidRDefault="00BD3B65" w:rsidP="006E4C78">
            <w:pPr>
              <w:ind w:left="0" w:right="-1"/>
              <w:rPr>
                <w:rFonts w:cs="Segoe UI"/>
                <w:spacing w:val="0"/>
                <w:lang w:val="de-DE"/>
              </w:rPr>
            </w:pPr>
            <w:r w:rsidRPr="00BD3B65">
              <w:rPr>
                <w:rFonts w:cs="Segoe UI"/>
                <w:spacing w:val="0"/>
                <w:lang w:val="de-DE"/>
              </w:rPr>
              <w:t xml:space="preserve">Prof. Dr. </w:t>
            </w:r>
            <w:r w:rsidR="00E176FD">
              <w:rPr>
                <w:rFonts w:cs="Segoe UI"/>
                <w:spacing w:val="0"/>
                <w:lang w:val="de-DE"/>
              </w:rPr>
              <w:t>Robert Ernst</w:t>
            </w:r>
          </w:p>
          <w:p w14:paraId="3EB9C433" w14:textId="066AFD62" w:rsidR="006E4C78" w:rsidRDefault="006E4C78" w:rsidP="006E4C78">
            <w:pPr>
              <w:ind w:left="0" w:right="-1"/>
              <w:rPr>
                <w:rFonts w:cs="Segoe UI"/>
                <w:spacing w:val="0"/>
                <w:lang w:val="de-DE"/>
              </w:rPr>
            </w:pPr>
            <w:r>
              <w:rPr>
                <w:rFonts w:cs="Segoe UI"/>
                <w:spacing w:val="0"/>
                <w:lang w:val="de-DE"/>
              </w:rPr>
              <w:t>Vizepräsident für Forschung</w:t>
            </w:r>
            <w:r w:rsidR="00BD3B65">
              <w:rPr>
                <w:rFonts w:cs="Segoe UI"/>
                <w:spacing w:val="0"/>
                <w:lang w:val="de-DE"/>
              </w:rPr>
              <w:t xml:space="preserve"> </w:t>
            </w:r>
            <w:r w:rsidR="00E176FD">
              <w:rPr>
                <w:rFonts w:cs="Segoe UI"/>
                <w:spacing w:val="0"/>
                <w:lang w:val="de-DE"/>
              </w:rPr>
              <w:t>und gesellschaftliche Verantwortung</w:t>
            </w:r>
            <w:r w:rsidR="00BD3B65">
              <w:rPr>
                <w:rFonts w:cs="Segoe UI"/>
                <w:spacing w:val="0"/>
                <w:lang w:val="de-DE"/>
              </w:rPr>
              <w:t>/</w:t>
            </w:r>
            <w:proofErr w:type="spellStart"/>
            <w:r w:rsidRPr="00E176FD">
              <w:rPr>
                <w:rFonts w:cs="Segoe UI"/>
                <w:spacing w:val="0"/>
                <w:lang w:val="de-DE"/>
              </w:rPr>
              <w:t>Vice</w:t>
            </w:r>
            <w:proofErr w:type="spellEnd"/>
            <w:r w:rsidRPr="00E176FD">
              <w:rPr>
                <w:rFonts w:cs="Segoe UI"/>
                <w:spacing w:val="0"/>
                <w:lang w:val="de-DE"/>
              </w:rPr>
              <w:t xml:space="preserve"> </w:t>
            </w:r>
            <w:proofErr w:type="spellStart"/>
            <w:r w:rsidRPr="00E176FD">
              <w:rPr>
                <w:rFonts w:cs="Segoe UI"/>
                <w:spacing w:val="0"/>
                <w:lang w:val="de-DE"/>
              </w:rPr>
              <w:t>President</w:t>
            </w:r>
            <w:proofErr w:type="spellEnd"/>
            <w:r w:rsidRPr="00E176FD">
              <w:rPr>
                <w:rFonts w:cs="Segoe UI"/>
                <w:spacing w:val="0"/>
                <w:lang w:val="de-DE"/>
              </w:rPr>
              <w:t xml:space="preserve"> </w:t>
            </w:r>
            <w:proofErr w:type="spellStart"/>
            <w:r w:rsidRPr="00E176FD">
              <w:rPr>
                <w:rFonts w:cs="Segoe UI"/>
                <w:spacing w:val="0"/>
                <w:lang w:val="de-DE"/>
              </w:rPr>
              <w:t>for</w:t>
            </w:r>
            <w:proofErr w:type="spellEnd"/>
            <w:r w:rsidRPr="00E176FD">
              <w:rPr>
                <w:rFonts w:cs="Segoe UI"/>
                <w:spacing w:val="0"/>
                <w:lang w:val="de-DE"/>
              </w:rPr>
              <w:t xml:space="preserve"> Research</w:t>
            </w:r>
            <w:r w:rsidR="00E176FD">
              <w:rPr>
                <w:rFonts w:cs="Segoe UI"/>
                <w:spacing w:val="0"/>
                <w:lang w:val="de-DE"/>
              </w:rPr>
              <w:t xml:space="preserve"> an Outreach</w:t>
            </w:r>
            <w:bookmarkStart w:id="0" w:name="_GoBack"/>
            <w:bookmarkEnd w:id="0"/>
          </w:p>
          <w:p w14:paraId="6AE779F3" w14:textId="4D3E5B5C" w:rsidR="006E4C78" w:rsidRPr="00E176FD" w:rsidRDefault="006E4C78" w:rsidP="002A5758">
            <w:pPr>
              <w:ind w:left="0" w:right="-1"/>
              <w:rPr>
                <w:rFonts w:cs="Segoe UI"/>
                <w:lang w:val="de-DE"/>
              </w:rPr>
            </w:pPr>
          </w:p>
          <w:p w14:paraId="6C43AA77" w14:textId="7AEF9375" w:rsidR="006E4C78" w:rsidRPr="00E176FD" w:rsidRDefault="006E4C78" w:rsidP="002A5758">
            <w:pPr>
              <w:ind w:left="0" w:right="-1"/>
              <w:rPr>
                <w:rFonts w:cs="Segoe UI"/>
                <w:lang w:val="de-DE"/>
              </w:rPr>
            </w:pPr>
          </w:p>
          <w:p w14:paraId="3DCFF589" w14:textId="525AB340" w:rsidR="006E4C78" w:rsidRDefault="002771FA" w:rsidP="006E4C78">
            <w:pPr>
              <w:ind w:left="0" w:right="-1"/>
              <w:rPr>
                <w:rFonts w:cs="Segoe UI"/>
                <w:spacing w:val="0"/>
                <w:lang w:val="de-DE"/>
              </w:rPr>
            </w:pPr>
            <w:r>
              <w:rPr>
                <w:rFonts w:cs="Segoe UI"/>
                <w:spacing w:val="0"/>
                <w:lang w:val="de-DE"/>
              </w:rPr>
              <w:t>Gelesen und verstanden</w:t>
            </w:r>
            <w:r w:rsidR="006E4C78">
              <w:rPr>
                <w:rFonts w:cs="Segoe UI"/>
                <w:spacing w:val="0"/>
                <w:lang w:val="de-DE"/>
              </w:rPr>
              <w:t xml:space="preserve">/ </w:t>
            </w:r>
          </w:p>
          <w:p w14:paraId="0A7F4030" w14:textId="0E28A731" w:rsidR="006E4C78" w:rsidRDefault="006E4C78" w:rsidP="006E4C78">
            <w:pPr>
              <w:ind w:left="0" w:right="-1"/>
              <w:rPr>
                <w:rFonts w:cs="Segoe UI"/>
                <w:spacing w:val="0"/>
                <w:lang w:val="de-DE"/>
              </w:rPr>
            </w:pPr>
            <w:r>
              <w:rPr>
                <w:rFonts w:cs="Segoe UI"/>
                <w:spacing w:val="0"/>
                <w:lang w:val="de-DE"/>
              </w:rPr>
              <w:t>Read and</w:t>
            </w:r>
            <w:r w:rsidR="002771FA">
              <w:rPr>
                <w:rFonts w:cs="Segoe UI"/>
                <w:spacing w:val="0"/>
                <w:lang w:val="de-DE"/>
              </w:rPr>
              <w:t xml:space="preserve"> </w:t>
            </w:r>
            <w:proofErr w:type="spellStart"/>
            <w:r w:rsidR="002771FA">
              <w:rPr>
                <w:rFonts w:cs="Segoe UI"/>
                <w:spacing w:val="0"/>
                <w:lang w:val="de-DE"/>
              </w:rPr>
              <w:t>understood</w:t>
            </w:r>
            <w:proofErr w:type="spellEnd"/>
            <w:r>
              <w:rPr>
                <w:rFonts w:cs="Segoe UI"/>
                <w:spacing w:val="0"/>
                <w:lang w:val="de-DE"/>
              </w:rPr>
              <w:t>:</w:t>
            </w:r>
          </w:p>
          <w:p w14:paraId="1235C050" w14:textId="77777777" w:rsidR="006E4C78" w:rsidRDefault="006E4C78" w:rsidP="006E4C78">
            <w:pPr>
              <w:ind w:left="0" w:right="-1"/>
              <w:rPr>
                <w:rFonts w:cs="Segoe UI"/>
                <w:spacing w:val="0"/>
                <w:lang w:val="de-DE"/>
              </w:rPr>
            </w:pPr>
          </w:p>
          <w:p w14:paraId="4ECE3506" w14:textId="77777777" w:rsidR="006E4C78" w:rsidRDefault="006E4C78" w:rsidP="006E4C78">
            <w:pPr>
              <w:ind w:left="0" w:right="-1"/>
              <w:rPr>
                <w:rFonts w:cs="Segoe UI"/>
                <w:spacing w:val="0"/>
                <w:lang w:val="de-DE"/>
              </w:rPr>
            </w:pPr>
            <w:r w:rsidRPr="00FF4C74">
              <w:rPr>
                <w:rFonts w:cs="Segoe UI"/>
                <w:spacing w:val="0"/>
                <w:highlight w:val="yellow"/>
                <w:lang w:val="de-DE"/>
              </w:rPr>
              <w:t>Saarbrücken/Homburg</w:t>
            </w:r>
            <w:r>
              <w:rPr>
                <w:rFonts w:cs="Segoe UI"/>
                <w:spacing w:val="0"/>
                <w:lang w:val="de-DE"/>
              </w:rPr>
              <w:t>, den</w:t>
            </w:r>
          </w:p>
          <w:p w14:paraId="57D4FAE0" w14:textId="77777777" w:rsidR="006E4C78" w:rsidRDefault="006E4C78" w:rsidP="006E4C78">
            <w:pPr>
              <w:ind w:left="0" w:right="-1"/>
              <w:rPr>
                <w:rFonts w:cs="Segoe UI"/>
                <w:spacing w:val="0"/>
                <w:lang w:val="de-DE"/>
              </w:rPr>
            </w:pPr>
          </w:p>
          <w:p w14:paraId="20A93918" w14:textId="77777777" w:rsidR="006E4C78" w:rsidRDefault="006E4C78" w:rsidP="006E4C78">
            <w:pPr>
              <w:ind w:left="0" w:right="-1"/>
              <w:rPr>
                <w:rFonts w:cs="Segoe UI"/>
                <w:spacing w:val="0"/>
                <w:lang w:val="de-DE"/>
              </w:rPr>
            </w:pPr>
            <w:r>
              <w:rPr>
                <w:rFonts w:cs="Segoe UI"/>
                <w:spacing w:val="0"/>
                <w:lang w:val="de-DE"/>
              </w:rPr>
              <w:t>___________________________________</w:t>
            </w:r>
          </w:p>
          <w:p w14:paraId="17001FC5" w14:textId="77777777" w:rsidR="006E4C78" w:rsidRPr="008F60D5" w:rsidRDefault="006E4C78" w:rsidP="006E4C78">
            <w:pPr>
              <w:ind w:left="0" w:right="-1"/>
              <w:rPr>
                <w:rFonts w:cs="Segoe UI"/>
                <w:spacing w:val="0"/>
                <w:lang w:val="de-DE"/>
              </w:rPr>
            </w:pPr>
            <w:r w:rsidRPr="008F60D5">
              <w:rPr>
                <w:rFonts w:cs="Segoe UI"/>
                <w:spacing w:val="0"/>
                <w:highlight w:val="yellow"/>
                <w:lang w:val="de-DE"/>
              </w:rPr>
              <w:t>[…]</w:t>
            </w:r>
          </w:p>
          <w:p w14:paraId="46F95347" w14:textId="03DD718A" w:rsidR="00A07E11" w:rsidRPr="006E4C78" w:rsidRDefault="006E4C78" w:rsidP="00A07E11">
            <w:pPr>
              <w:ind w:left="0" w:right="-1"/>
              <w:rPr>
                <w:rFonts w:cs="Segoe UI"/>
                <w:spacing w:val="0"/>
                <w:lang w:val="de-DE"/>
              </w:rPr>
            </w:pPr>
            <w:r w:rsidRPr="006E4C78">
              <w:rPr>
                <w:rFonts w:cs="Segoe UI"/>
                <w:spacing w:val="0"/>
                <w:highlight w:val="yellow"/>
                <w:lang w:val="de-DE"/>
              </w:rPr>
              <w:t>Projektleiter/in</w:t>
            </w:r>
            <w:r>
              <w:rPr>
                <w:rFonts w:cs="Segoe UI"/>
                <w:spacing w:val="0"/>
                <w:lang w:val="de-DE"/>
              </w:rPr>
              <w:t xml:space="preserve"> / </w:t>
            </w:r>
            <w:r w:rsidRPr="006E4C78">
              <w:rPr>
                <w:rFonts w:cs="Segoe UI"/>
                <w:spacing w:val="0"/>
                <w:lang w:val="de-DE"/>
              </w:rPr>
              <w:t xml:space="preserve">Project </w:t>
            </w:r>
            <w:proofErr w:type="spellStart"/>
            <w:r w:rsidRPr="006E4C78">
              <w:rPr>
                <w:rFonts w:cs="Segoe UI"/>
                <w:spacing w:val="0"/>
                <w:lang w:val="de-DE"/>
              </w:rPr>
              <w:t>manager</w:t>
            </w:r>
            <w:proofErr w:type="spellEnd"/>
          </w:p>
          <w:p w14:paraId="422268B6" w14:textId="536FF709" w:rsidR="00883186" w:rsidRPr="00E176FD" w:rsidRDefault="00883186" w:rsidP="007E58E3">
            <w:pPr>
              <w:ind w:left="0" w:right="-1"/>
              <w:rPr>
                <w:rFonts w:cs="Segoe UI"/>
                <w:lang w:val="de-DE"/>
              </w:rPr>
            </w:pPr>
          </w:p>
        </w:tc>
      </w:tr>
    </w:tbl>
    <w:p w14:paraId="5B217D0B" w14:textId="77777777" w:rsidR="007F3DE0" w:rsidRPr="00E176FD" w:rsidRDefault="007F3DE0" w:rsidP="00B23668">
      <w:pPr>
        <w:ind w:left="0" w:right="-1"/>
        <w:rPr>
          <w:rFonts w:cs="Segoe UI"/>
          <w:lang w:val="de-DE"/>
        </w:rPr>
      </w:pPr>
    </w:p>
    <w:sectPr w:rsidR="007F3DE0" w:rsidRPr="00E176FD" w:rsidSect="008B3F08">
      <w:headerReference w:type="default" r:id="rId8"/>
      <w:footerReference w:type="default" r:id="rId9"/>
      <w:pgSz w:w="11907" w:h="16840" w:code="9"/>
      <w:pgMar w:top="-1418" w:right="1418" w:bottom="1418" w:left="1418" w:header="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2E77D" w14:textId="77777777" w:rsidR="001E4681" w:rsidRDefault="001E4681">
      <w:r>
        <w:separator/>
      </w:r>
    </w:p>
  </w:endnote>
  <w:endnote w:type="continuationSeparator" w:id="0">
    <w:p w14:paraId="3DE3CBF4" w14:textId="77777777" w:rsidR="001E4681" w:rsidRDefault="001E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515B" w14:textId="77777777" w:rsidR="00326EF7" w:rsidRDefault="00326EF7" w:rsidP="0008263E">
    <w:pPr>
      <w:pStyle w:val="Fuzeile"/>
      <w:ind w:right="-1"/>
      <w:jc w:val="center"/>
    </w:pPr>
    <w:r>
      <w:fldChar w:fldCharType="begin"/>
    </w:r>
    <w:r>
      <w:instrText>PAGE   \* MERGEFORMAT</w:instrText>
    </w:r>
    <w:r>
      <w:fldChar w:fldCharType="separate"/>
    </w:r>
    <w:r w:rsidR="0008263E" w:rsidRPr="0008263E">
      <w:rPr>
        <w:noProof/>
        <w:lang w:val="de-DE"/>
      </w:rPr>
      <w:t>1</w:t>
    </w:r>
    <w:r>
      <w:fldChar w:fldCharType="end"/>
    </w:r>
    <w:r w:rsidR="0008263E">
      <w:t xml:space="preserve"> / </w:t>
    </w:r>
    <w:r w:rsidR="00E176FD">
      <w:rPr>
        <w:noProof/>
      </w:rPr>
      <w:fldChar w:fldCharType="begin"/>
    </w:r>
    <w:r w:rsidR="00E176FD">
      <w:rPr>
        <w:noProof/>
      </w:rPr>
      <w:instrText xml:space="preserve"> NUMPAGES   \* MERGEFORMAT </w:instrText>
    </w:r>
    <w:r w:rsidR="00E176FD">
      <w:rPr>
        <w:noProof/>
      </w:rPr>
      <w:fldChar w:fldCharType="separate"/>
    </w:r>
    <w:r w:rsidR="0008263E">
      <w:rPr>
        <w:noProof/>
      </w:rPr>
      <w:t>6</w:t>
    </w:r>
    <w:r w:rsidR="00E176F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FCD5E" w14:textId="77777777" w:rsidR="001E4681" w:rsidRDefault="001E4681">
      <w:r>
        <w:separator/>
      </w:r>
    </w:p>
  </w:footnote>
  <w:footnote w:type="continuationSeparator" w:id="0">
    <w:p w14:paraId="7D4270C9" w14:textId="77777777" w:rsidR="001E4681" w:rsidRDefault="001E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3F71" w14:textId="77777777" w:rsidR="00326EF7" w:rsidRDefault="00326EF7" w:rsidP="008B3F08">
    <w:pPr>
      <w:pStyle w:val="Kopfzeile"/>
      <w:tabs>
        <w:tab w:val="left" w:pos="7513"/>
      </w:tabs>
      <w:spacing w:before="1200" w:after="480"/>
      <w:jc w:val="center"/>
      <w:rPr>
        <w:sz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7481"/>
    <w:multiLevelType w:val="hybridMultilevel"/>
    <w:tmpl w:val="F65CCA72"/>
    <w:lvl w:ilvl="0" w:tplc="5C104BE4">
      <w:start w:val="1"/>
      <w:numFmt w:val="bullet"/>
      <w:pStyle w:val="Liste"/>
      <w:lvlText w:val=""/>
      <w:lvlJc w:val="left"/>
      <w:pPr>
        <w:tabs>
          <w:tab w:val="num" w:pos="927"/>
        </w:tabs>
        <w:ind w:left="907" w:hanging="340"/>
      </w:pPr>
      <w:rPr>
        <w:rFonts w:ascii="Symbol" w:hAnsi="Symbol" w:hint="default"/>
      </w:rPr>
    </w:lvl>
    <w:lvl w:ilvl="1" w:tplc="A290E378">
      <w:start w:val="1"/>
      <w:numFmt w:val="bullet"/>
      <w:pStyle w:val="Liste"/>
      <w:lvlText w:val=""/>
      <w:lvlJc w:val="left"/>
      <w:pPr>
        <w:tabs>
          <w:tab w:val="num" w:pos="1528"/>
        </w:tabs>
        <w:ind w:left="1304" w:hanging="136"/>
      </w:pPr>
      <w:rPr>
        <w:rFonts w:ascii="Symbol" w:hAnsi="Symbol" w:hint="default"/>
      </w:rPr>
    </w:lvl>
    <w:lvl w:ilvl="2" w:tplc="04070005" w:tentative="1">
      <w:start w:val="1"/>
      <w:numFmt w:val="bullet"/>
      <w:lvlText w:val=""/>
      <w:lvlJc w:val="left"/>
      <w:pPr>
        <w:tabs>
          <w:tab w:val="num" w:pos="3329"/>
        </w:tabs>
        <w:ind w:left="3329" w:hanging="360"/>
      </w:pPr>
      <w:rPr>
        <w:rFonts w:ascii="Wingdings" w:hAnsi="Wingdings" w:hint="default"/>
      </w:rPr>
    </w:lvl>
    <w:lvl w:ilvl="3" w:tplc="04070001" w:tentative="1">
      <w:start w:val="1"/>
      <w:numFmt w:val="bullet"/>
      <w:lvlText w:val=""/>
      <w:lvlJc w:val="left"/>
      <w:pPr>
        <w:tabs>
          <w:tab w:val="num" w:pos="4049"/>
        </w:tabs>
        <w:ind w:left="4049" w:hanging="360"/>
      </w:pPr>
      <w:rPr>
        <w:rFonts w:ascii="Symbol" w:hAnsi="Symbol" w:hint="default"/>
      </w:rPr>
    </w:lvl>
    <w:lvl w:ilvl="4" w:tplc="04070003" w:tentative="1">
      <w:start w:val="1"/>
      <w:numFmt w:val="bullet"/>
      <w:lvlText w:val="o"/>
      <w:lvlJc w:val="left"/>
      <w:pPr>
        <w:tabs>
          <w:tab w:val="num" w:pos="4769"/>
        </w:tabs>
        <w:ind w:left="4769" w:hanging="360"/>
      </w:pPr>
      <w:rPr>
        <w:rFonts w:ascii="Courier New" w:hAnsi="Courier New" w:hint="default"/>
      </w:rPr>
    </w:lvl>
    <w:lvl w:ilvl="5" w:tplc="04070005" w:tentative="1">
      <w:start w:val="1"/>
      <w:numFmt w:val="bullet"/>
      <w:lvlText w:val=""/>
      <w:lvlJc w:val="left"/>
      <w:pPr>
        <w:tabs>
          <w:tab w:val="num" w:pos="5489"/>
        </w:tabs>
        <w:ind w:left="5489" w:hanging="360"/>
      </w:pPr>
      <w:rPr>
        <w:rFonts w:ascii="Wingdings" w:hAnsi="Wingdings" w:hint="default"/>
      </w:rPr>
    </w:lvl>
    <w:lvl w:ilvl="6" w:tplc="04070001" w:tentative="1">
      <w:start w:val="1"/>
      <w:numFmt w:val="bullet"/>
      <w:lvlText w:val=""/>
      <w:lvlJc w:val="left"/>
      <w:pPr>
        <w:tabs>
          <w:tab w:val="num" w:pos="6209"/>
        </w:tabs>
        <w:ind w:left="6209" w:hanging="360"/>
      </w:pPr>
      <w:rPr>
        <w:rFonts w:ascii="Symbol" w:hAnsi="Symbol" w:hint="default"/>
      </w:rPr>
    </w:lvl>
    <w:lvl w:ilvl="7" w:tplc="04070003" w:tentative="1">
      <w:start w:val="1"/>
      <w:numFmt w:val="bullet"/>
      <w:lvlText w:val="o"/>
      <w:lvlJc w:val="left"/>
      <w:pPr>
        <w:tabs>
          <w:tab w:val="num" w:pos="6929"/>
        </w:tabs>
        <w:ind w:left="6929" w:hanging="360"/>
      </w:pPr>
      <w:rPr>
        <w:rFonts w:ascii="Courier New" w:hAnsi="Courier New" w:hint="default"/>
      </w:rPr>
    </w:lvl>
    <w:lvl w:ilvl="8" w:tplc="04070005" w:tentative="1">
      <w:start w:val="1"/>
      <w:numFmt w:val="bullet"/>
      <w:lvlText w:val=""/>
      <w:lvlJc w:val="left"/>
      <w:pPr>
        <w:tabs>
          <w:tab w:val="num" w:pos="7649"/>
        </w:tabs>
        <w:ind w:left="7649" w:hanging="360"/>
      </w:pPr>
      <w:rPr>
        <w:rFonts w:ascii="Wingdings" w:hAnsi="Wingdings" w:hint="default"/>
      </w:rPr>
    </w:lvl>
  </w:abstractNum>
  <w:abstractNum w:abstractNumId="1" w15:restartNumberingAfterBreak="0">
    <w:nsid w:val="0CC92891"/>
    <w:multiLevelType w:val="multilevel"/>
    <w:tmpl w:val="33BABEF4"/>
    <w:lvl w:ilvl="0">
      <w:start w:val="1"/>
      <w:numFmt w:val="decimal"/>
      <w:lvlText w:val="%1"/>
      <w:lvlJc w:val="left"/>
      <w:pPr>
        <w:tabs>
          <w:tab w:val="num" w:pos="1134"/>
        </w:tabs>
        <w:ind w:left="1134" w:hanging="567"/>
      </w:pPr>
      <w:rPr>
        <w:rFonts w:hint="default"/>
      </w:rPr>
    </w:lvl>
    <w:lvl w:ilvl="1">
      <w:start w:val="1"/>
      <w:numFmt w:val="decimal"/>
      <w:pStyle w:val="TextURatverborgen"/>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 w15:restartNumberingAfterBreak="0">
    <w:nsid w:val="0FD51B78"/>
    <w:multiLevelType w:val="hybridMultilevel"/>
    <w:tmpl w:val="1D26B23A"/>
    <w:lvl w:ilvl="0" w:tplc="6336A3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37654"/>
    <w:multiLevelType w:val="hybridMultilevel"/>
    <w:tmpl w:val="3EB4FD64"/>
    <w:lvl w:ilvl="0" w:tplc="8E98EE00">
      <w:start w:val="4"/>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0290F"/>
    <w:multiLevelType w:val="hybridMultilevel"/>
    <w:tmpl w:val="E3D8652C"/>
    <w:lvl w:ilvl="0" w:tplc="76A055E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0012D"/>
    <w:multiLevelType w:val="hybridMultilevel"/>
    <w:tmpl w:val="C356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37C46"/>
    <w:multiLevelType w:val="hybridMultilevel"/>
    <w:tmpl w:val="95008A88"/>
    <w:lvl w:ilvl="0" w:tplc="7CB001C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81E5F"/>
    <w:multiLevelType w:val="hybridMultilevel"/>
    <w:tmpl w:val="61D810FC"/>
    <w:lvl w:ilvl="0" w:tplc="41EC8F42">
      <w:numFmt w:val="bullet"/>
      <w:lvlText w:val="-"/>
      <w:lvlJc w:val="left"/>
      <w:pPr>
        <w:ind w:left="136" w:hanging="360"/>
      </w:pPr>
      <w:rPr>
        <w:rFonts w:ascii="Segoe UI" w:eastAsia="Times New Roman" w:hAnsi="Segoe UI" w:cs="Segoe UI" w:hint="default"/>
      </w:rPr>
    </w:lvl>
    <w:lvl w:ilvl="1" w:tplc="04090003" w:tentative="1">
      <w:start w:val="1"/>
      <w:numFmt w:val="bullet"/>
      <w:lvlText w:val="o"/>
      <w:lvlJc w:val="left"/>
      <w:pPr>
        <w:ind w:left="856" w:hanging="360"/>
      </w:pPr>
      <w:rPr>
        <w:rFonts w:ascii="Courier New" w:hAnsi="Courier New" w:cs="Courier New" w:hint="default"/>
      </w:rPr>
    </w:lvl>
    <w:lvl w:ilvl="2" w:tplc="04090005" w:tentative="1">
      <w:start w:val="1"/>
      <w:numFmt w:val="bullet"/>
      <w:lvlText w:val=""/>
      <w:lvlJc w:val="left"/>
      <w:pPr>
        <w:ind w:left="1576" w:hanging="360"/>
      </w:pPr>
      <w:rPr>
        <w:rFonts w:ascii="Wingdings" w:hAnsi="Wingdings" w:hint="default"/>
      </w:rPr>
    </w:lvl>
    <w:lvl w:ilvl="3" w:tplc="04090001" w:tentative="1">
      <w:start w:val="1"/>
      <w:numFmt w:val="bullet"/>
      <w:lvlText w:val=""/>
      <w:lvlJc w:val="left"/>
      <w:pPr>
        <w:ind w:left="2296" w:hanging="360"/>
      </w:pPr>
      <w:rPr>
        <w:rFonts w:ascii="Symbol" w:hAnsi="Symbol" w:hint="default"/>
      </w:rPr>
    </w:lvl>
    <w:lvl w:ilvl="4" w:tplc="04090003" w:tentative="1">
      <w:start w:val="1"/>
      <w:numFmt w:val="bullet"/>
      <w:lvlText w:val="o"/>
      <w:lvlJc w:val="left"/>
      <w:pPr>
        <w:ind w:left="3016" w:hanging="360"/>
      </w:pPr>
      <w:rPr>
        <w:rFonts w:ascii="Courier New" w:hAnsi="Courier New" w:cs="Courier New" w:hint="default"/>
      </w:rPr>
    </w:lvl>
    <w:lvl w:ilvl="5" w:tplc="04090005" w:tentative="1">
      <w:start w:val="1"/>
      <w:numFmt w:val="bullet"/>
      <w:lvlText w:val=""/>
      <w:lvlJc w:val="left"/>
      <w:pPr>
        <w:ind w:left="3736" w:hanging="360"/>
      </w:pPr>
      <w:rPr>
        <w:rFonts w:ascii="Wingdings" w:hAnsi="Wingdings" w:hint="default"/>
      </w:rPr>
    </w:lvl>
    <w:lvl w:ilvl="6" w:tplc="04090001" w:tentative="1">
      <w:start w:val="1"/>
      <w:numFmt w:val="bullet"/>
      <w:lvlText w:val=""/>
      <w:lvlJc w:val="left"/>
      <w:pPr>
        <w:ind w:left="4456" w:hanging="360"/>
      </w:pPr>
      <w:rPr>
        <w:rFonts w:ascii="Symbol" w:hAnsi="Symbol" w:hint="default"/>
      </w:rPr>
    </w:lvl>
    <w:lvl w:ilvl="7" w:tplc="04090003" w:tentative="1">
      <w:start w:val="1"/>
      <w:numFmt w:val="bullet"/>
      <w:lvlText w:val="o"/>
      <w:lvlJc w:val="left"/>
      <w:pPr>
        <w:ind w:left="5176" w:hanging="360"/>
      </w:pPr>
      <w:rPr>
        <w:rFonts w:ascii="Courier New" w:hAnsi="Courier New" w:cs="Courier New" w:hint="default"/>
      </w:rPr>
    </w:lvl>
    <w:lvl w:ilvl="8" w:tplc="04090005" w:tentative="1">
      <w:start w:val="1"/>
      <w:numFmt w:val="bullet"/>
      <w:lvlText w:val=""/>
      <w:lvlJc w:val="left"/>
      <w:pPr>
        <w:ind w:left="5896" w:hanging="360"/>
      </w:pPr>
      <w:rPr>
        <w:rFonts w:ascii="Wingdings" w:hAnsi="Wingdings" w:hint="default"/>
      </w:rPr>
    </w:lvl>
  </w:abstractNum>
  <w:abstractNum w:abstractNumId="8" w15:restartNumberingAfterBreak="0">
    <w:nsid w:val="3C0A1C01"/>
    <w:multiLevelType w:val="hybridMultilevel"/>
    <w:tmpl w:val="F8F0C88C"/>
    <w:lvl w:ilvl="0" w:tplc="E0941702">
      <w:start w:val="10"/>
      <w:numFmt w:val="bullet"/>
      <w:lvlText w:val="-"/>
      <w:lvlJc w:val="left"/>
      <w:pPr>
        <w:ind w:left="136" w:hanging="360"/>
      </w:pPr>
      <w:rPr>
        <w:rFonts w:ascii="Segoe UI" w:eastAsia="Times New Roman" w:hAnsi="Segoe UI" w:cs="Segoe UI" w:hint="default"/>
      </w:rPr>
    </w:lvl>
    <w:lvl w:ilvl="1" w:tplc="04070003" w:tentative="1">
      <w:start w:val="1"/>
      <w:numFmt w:val="bullet"/>
      <w:lvlText w:val="o"/>
      <w:lvlJc w:val="left"/>
      <w:pPr>
        <w:ind w:left="856" w:hanging="360"/>
      </w:pPr>
      <w:rPr>
        <w:rFonts w:ascii="Courier New" w:hAnsi="Courier New" w:cs="Courier New" w:hint="default"/>
      </w:rPr>
    </w:lvl>
    <w:lvl w:ilvl="2" w:tplc="04070005" w:tentative="1">
      <w:start w:val="1"/>
      <w:numFmt w:val="bullet"/>
      <w:lvlText w:val=""/>
      <w:lvlJc w:val="left"/>
      <w:pPr>
        <w:ind w:left="1576" w:hanging="360"/>
      </w:pPr>
      <w:rPr>
        <w:rFonts w:ascii="Wingdings" w:hAnsi="Wingdings" w:hint="default"/>
      </w:rPr>
    </w:lvl>
    <w:lvl w:ilvl="3" w:tplc="04070001" w:tentative="1">
      <w:start w:val="1"/>
      <w:numFmt w:val="bullet"/>
      <w:lvlText w:val=""/>
      <w:lvlJc w:val="left"/>
      <w:pPr>
        <w:ind w:left="2296" w:hanging="360"/>
      </w:pPr>
      <w:rPr>
        <w:rFonts w:ascii="Symbol" w:hAnsi="Symbol" w:hint="default"/>
      </w:rPr>
    </w:lvl>
    <w:lvl w:ilvl="4" w:tplc="04070003" w:tentative="1">
      <w:start w:val="1"/>
      <w:numFmt w:val="bullet"/>
      <w:lvlText w:val="o"/>
      <w:lvlJc w:val="left"/>
      <w:pPr>
        <w:ind w:left="3016" w:hanging="360"/>
      </w:pPr>
      <w:rPr>
        <w:rFonts w:ascii="Courier New" w:hAnsi="Courier New" w:cs="Courier New" w:hint="default"/>
      </w:rPr>
    </w:lvl>
    <w:lvl w:ilvl="5" w:tplc="04070005" w:tentative="1">
      <w:start w:val="1"/>
      <w:numFmt w:val="bullet"/>
      <w:lvlText w:val=""/>
      <w:lvlJc w:val="left"/>
      <w:pPr>
        <w:ind w:left="3736" w:hanging="360"/>
      </w:pPr>
      <w:rPr>
        <w:rFonts w:ascii="Wingdings" w:hAnsi="Wingdings" w:hint="default"/>
      </w:rPr>
    </w:lvl>
    <w:lvl w:ilvl="6" w:tplc="04070001" w:tentative="1">
      <w:start w:val="1"/>
      <w:numFmt w:val="bullet"/>
      <w:lvlText w:val=""/>
      <w:lvlJc w:val="left"/>
      <w:pPr>
        <w:ind w:left="4456" w:hanging="360"/>
      </w:pPr>
      <w:rPr>
        <w:rFonts w:ascii="Symbol" w:hAnsi="Symbol" w:hint="default"/>
      </w:rPr>
    </w:lvl>
    <w:lvl w:ilvl="7" w:tplc="04070003" w:tentative="1">
      <w:start w:val="1"/>
      <w:numFmt w:val="bullet"/>
      <w:lvlText w:val="o"/>
      <w:lvlJc w:val="left"/>
      <w:pPr>
        <w:ind w:left="5176" w:hanging="360"/>
      </w:pPr>
      <w:rPr>
        <w:rFonts w:ascii="Courier New" w:hAnsi="Courier New" w:cs="Courier New" w:hint="default"/>
      </w:rPr>
    </w:lvl>
    <w:lvl w:ilvl="8" w:tplc="04070005" w:tentative="1">
      <w:start w:val="1"/>
      <w:numFmt w:val="bullet"/>
      <w:lvlText w:val=""/>
      <w:lvlJc w:val="left"/>
      <w:pPr>
        <w:ind w:left="5896" w:hanging="360"/>
      </w:pPr>
      <w:rPr>
        <w:rFonts w:ascii="Wingdings" w:hAnsi="Wingdings" w:hint="default"/>
      </w:rPr>
    </w:lvl>
  </w:abstractNum>
  <w:abstractNum w:abstractNumId="9" w15:restartNumberingAfterBreak="0">
    <w:nsid w:val="3D9075CA"/>
    <w:multiLevelType w:val="hybridMultilevel"/>
    <w:tmpl w:val="51D02FC0"/>
    <w:lvl w:ilvl="0" w:tplc="EB908E72">
      <w:numFmt w:val="bullet"/>
      <w:lvlText w:val="-"/>
      <w:lvlJc w:val="left"/>
      <w:pPr>
        <w:ind w:left="76" w:hanging="360"/>
      </w:pPr>
      <w:rPr>
        <w:rFonts w:ascii="Segoe UI" w:eastAsia="Times New Roman" w:hAnsi="Segoe UI" w:cs="Segoe UI"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10" w15:restartNumberingAfterBreak="0">
    <w:nsid w:val="3EE16FD6"/>
    <w:multiLevelType w:val="hybridMultilevel"/>
    <w:tmpl w:val="ABE60B30"/>
    <w:lvl w:ilvl="0" w:tplc="006465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6B35AA"/>
    <w:multiLevelType w:val="hybridMultilevel"/>
    <w:tmpl w:val="E5A45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95B25"/>
    <w:multiLevelType w:val="hybridMultilevel"/>
    <w:tmpl w:val="A40495B8"/>
    <w:lvl w:ilvl="0" w:tplc="E9AE61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7B3B23"/>
    <w:multiLevelType w:val="hybridMultilevel"/>
    <w:tmpl w:val="F36E5C2C"/>
    <w:lvl w:ilvl="0" w:tplc="EC4CC4C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30C33"/>
    <w:multiLevelType w:val="hybridMultilevel"/>
    <w:tmpl w:val="4B5EBD88"/>
    <w:lvl w:ilvl="0" w:tplc="E550B4F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319D5"/>
    <w:multiLevelType w:val="multilevel"/>
    <w:tmpl w:val="0A8CF05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15:restartNumberingAfterBreak="0">
    <w:nsid w:val="60766CDC"/>
    <w:multiLevelType w:val="hybridMultilevel"/>
    <w:tmpl w:val="0E5AE1EA"/>
    <w:lvl w:ilvl="0" w:tplc="894A3DA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DD67D7"/>
    <w:multiLevelType w:val="hybridMultilevel"/>
    <w:tmpl w:val="3AE03160"/>
    <w:lvl w:ilvl="0" w:tplc="EA2E7AD2">
      <w:start w:val="5"/>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195C7D"/>
    <w:multiLevelType w:val="hybridMultilevel"/>
    <w:tmpl w:val="F358FA2A"/>
    <w:lvl w:ilvl="0" w:tplc="8AA2CB52">
      <w:start w:val="1"/>
      <w:numFmt w:val="decimal"/>
      <w:pStyle w:val="Textkrper-Einzug3"/>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3723248"/>
    <w:multiLevelType w:val="hybridMultilevel"/>
    <w:tmpl w:val="72F0F916"/>
    <w:lvl w:ilvl="0" w:tplc="16E2470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B499C"/>
    <w:multiLevelType w:val="hybridMultilevel"/>
    <w:tmpl w:val="72D6F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252994"/>
    <w:multiLevelType w:val="multilevel"/>
    <w:tmpl w:val="14767A22"/>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7415A3C"/>
    <w:multiLevelType w:val="hybridMultilevel"/>
    <w:tmpl w:val="D1C069CA"/>
    <w:lvl w:ilvl="0" w:tplc="5A5E32F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E54C7"/>
    <w:multiLevelType w:val="hybridMultilevel"/>
    <w:tmpl w:val="5A68D0AC"/>
    <w:lvl w:ilvl="0" w:tplc="6082E9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
  </w:num>
  <w:num w:numId="3">
    <w:abstractNumId w:val="21"/>
  </w:num>
  <w:num w:numId="4">
    <w:abstractNumId w:val="0"/>
  </w:num>
  <w:num w:numId="5">
    <w:abstractNumId w:val="9"/>
  </w:num>
  <w:num w:numId="6">
    <w:abstractNumId w:val="8"/>
  </w:num>
  <w:num w:numId="7">
    <w:abstractNumId w:val="15"/>
  </w:num>
  <w:num w:numId="8">
    <w:abstractNumId w:val="7"/>
  </w:num>
  <w:num w:numId="9">
    <w:abstractNumId w:val="20"/>
  </w:num>
  <w:num w:numId="10">
    <w:abstractNumId w:val="5"/>
  </w:num>
  <w:num w:numId="11">
    <w:abstractNumId w:val="11"/>
  </w:num>
  <w:num w:numId="12">
    <w:abstractNumId w:val="2"/>
  </w:num>
  <w:num w:numId="13">
    <w:abstractNumId w:val="19"/>
  </w:num>
  <w:num w:numId="14">
    <w:abstractNumId w:val="13"/>
  </w:num>
  <w:num w:numId="15">
    <w:abstractNumId w:val="14"/>
  </w:num>
  <w:num w:numId="16">
    <w:abstractNumId w:val="12"/>
  </w:num>
  <w:num w:numId="17">
    <w:abstractNumId w:val="22"/>
  </w:num>
  <w:num w:numId="18">
    <w:abstractNumId w:val="16"/>
  </w:num>
  <w:num w:numId="19">
    <w:abstractNumId w:val="23"/>
  </w:num>
  <w:num w:numId="20">
    <w:abstractNumId w:val="6"/>
  </w:num>
  <w:num w:numId="21">
    <w:abstractNumId w:val="3"/>
  </w:num>
  <w:num w:numId="22">
    <w:abstractNumId w:val="17"/>
  </w:num>
  <w:num w:numId="23">
    <w:abstractNumId w:val="4"/>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snummer" w:val="1990"/>
    <w:docVar w:name="Aktennummer" w:val="1005/15"/>
    <w:docVar w:name="AnzahlAusdruck" w:val="1"/>
    <w:docVar w:name="Bemerkung" w:val="Muster NDA deutsch/englisch"/>
    <w:docVar w:name="DDNummerPH" w:val="fehlt"/>
    <w:docVar w:name="DICTASAVE" w:val="0"/>
    <w:docVar w:name="DmsSwR" w:val="solleer#W#solleer"/>
    <w:docVar w:name="DMSunterordner" w:val="0"/>
  </w:docVars>
  <w:rsids>
    <w:rsidRoot w:val="008F60D5"/>
    <w:rsid w:val="00021666"/>
    <w:rsid w:val="00033DA1"/>
    <w:rsid w:val="00034F5F"/>
    <w:rsid w:val="000412FA"/>
    <w:rsid w:val="00043E62"/>
    <w:rsid w:val="00047017"/>
    <w:rsid w:val="00061338"/>
    <w:rsid w:val="0008263E"/>
    <w:rsid w:val="000A2A29"/>
    <w:rsid w:val="000E0B13"/>
    <w:rsid w:val="000E60A1"/>
    <w:rsid w:val="00110DFE"/>
    <w:rsid w:val="00113BAF"/>
    <w:rsid w:val="001327DA"/>
    <w:rsid w:val="001354B5"/>
    <w:rsid w:val="00136D3A"/>
    <w:rsid w:val="00157EA8"/>
    <w:rsid w:val="00193D82"/>
    <w:rsid w:val="001A2BBB"/>
    <w:rsid w:val="001C3BA7"/>
    <w:rsid w:val="001D108A"/>
    <w:rsid w:val="001D1AFC"/>
    <w:rsid w:val="001E4681"/>
    <w:rsid w:val="001F1D3C"/>
    <w:rsid w:val="00212784"/>
    <w:rsid w:val="00214815"/>
    <w:rsid w:val="00224B00"/>
    <w:rsid w:val="0023060E"/>
    <w:rsid w:val="002312F3"/>
    <w:rsid w:val="00237336"/>
    <w:rsid w:val="0024081E"/>
    <w:rsid w:val="00242236"/>
    <w:rsid w:val="002427DF"/>
    <w:rsid w:val="00244DC5"/>
    <w:rsid w:val="00254D15"/>
    <w:rsid w:val="002551BE"/>
    <w:rsid w:val="00262E9F"/>
    <w:rsid w:val="002727C7"/>
    <w:rsid w:val="00272DCA"/>
    <w:rsid w:val="0027671A"/>
    <w:rsid w:val="00276D70"/>
    <w:rsid w:val="002771FA"/>
    <w:rsid w:val="002A1E7F"/>
    <w:rsid w:val="002A2D73"/>
    <w:rsid w:val="002A2F7C"/>
    <w:rsid w:val="002A5758"/>
    <w:rsid w:val="002B5BF7"/>
    <w:rsid w:val="002E105B"/>
    <w:rsid w:val="002E3E6D"/>
    <w:rsid w:val="002F0D07"/>
    <w:rsid w:val="002F113C"/>
    <w:rsid w:val="002F6F96"/>
    <w:rsid w:val="002F7BA8"/>
    <w:rsid w:val="00300C78"/>
    <w:rsid w:val="00303BD4"/>
    <w:rsid w:val="00303E51"/>
    <w:rsid w:val="00326EF7"/>
    <w:rsid w:val="00326EFD"/>
    <w:rsid w:val="00330C09"/>
    <w:rsid w:val="003318AC"/>
    <w:rsid w:val="00335C4F"/>
    <w:rsid w:val="00342019"/>
    <w:rsid w:val="00353964"/>
    <w:rsid w:val="00357E80"/>
    <w:rsid w:val="00367147"/>
    <w:rsid w:val="003736F1"/>
    <w:rsid w:val="00375511"/>
    <w:rsid w:val="00385153"/>
    <w:rsid w:val="0039699C"/>
    <w:rsid w:val="00397C78"/>
    <w:rsid w:val="003F0098"/>
    <w:rsid w:val="00401595"/>
    <w:rsid w:val="004160FF"/>
    <w:rsid w:val="00431388"/>
    <w:rsid w:val="004421D7"/>
    <w:rsid w:val="0044342B"/>
    <w:rsid w:val="00446B51"/>
    <w:rsid w:val="00447968"/>
    <w:rsid w:val="00460B32"/>
    <w:rsid w:val="00464648"/>
    <w:rsid w:val="0048136F"/>
    <w:rsid w:val="00494D75"/>
    <w:rsid w:val="004A3FB0"/>
    <w:rsid w:val="004C4AD5"/>
    <w:rsid w:val="004C4E52"/>
    <w:rsid w:val="004C76F8"/>
    <w:rsid w:val="004D6DB6"/>
    <w:rsid w:val="004E6A12"/>
    <w:rsid w:val="004F4E18"/>
    <w:rsid w:val="004F7161"/>
    <w:rsid w:val="004F7C07"/>
    <w:rsid w:val="00501692"/>
    <w:rsid w:val="005022EC"/>
    <w:rsid w:val="00506EF6"/>
    <w:rsid w:val="005166B1"/>
    <w:rsid w:val="00516C60"/>
    <w:rsid w:val="00520A8A"/>
    <w:rsid w:val="00525341"/>
    <w:rsid w:val="00540A1F"/>
    <w:rsid w:val="00546EB2"/>
    <w:rsid w:val="005478D4"/>
    <w:rsid w:val="005510B0"/>
    <w:rsid w:val="0056362E"/>
    <w:rsid w:val="005668C4"/>
    <w:rsid w:val="005953E1"/>
    <w:rsid w:val="005A3E25"/>
    <w:rsid w:val="005A7EFB"/>
    <w:rsid w:val="005B0646"/>
    <w:rsid w:val="005C50CA"/>
    <w:rsid w:val="005C53A8"/>
    <w:rsid w:val="005D07C8"/>
    <w:rsid w:val="005D491F"/>
    <w:rsid w:val="005D5BC8"/>
    <w:rsid w:val="005E0C88"/>
    <w:rsid w:val="005E15BE"/>
    <w:rsid w:val="005E1714"/>
    <w:rsid w:val="00600808"/>
    <w:rsid w:val="00602A32"/>
    <w:rsid w:val="00615A23"/>
    <w:rsid w:val="0062460D"/>
    <w:rsid w:val="0062572D"/>
    <w:rsid w:val="006264E0"/>
    <w:rsid w:val="00630650"/>
    <w:rsid w:val="00631FE0"/>
    <w:rsid w:val="006334B8"/>
    <w:rsid w:val="00641943"/>
    <w:rsid w:val="0064463E"/>
    <w:rsid w:val="00655461"/>
    <w:rsid w:val="00660CF6"/>
    <w:rsid w:val="00666061"/>
    <w:rsid w:val="00686830"/>
    <w:rsid w:val="0068721E"/>
    <w:rsid w:val="006A4C87"/>
    <w:rsid w:val="006B28CC"/>
    <w:rsid w:val="006E157A"/>
    <w:rsid w:val="006E4C78"/>
    <w:rsid w:val="006E699C"/>
    <w:rsid w:val="006F149E"/>
    <w:rsid w:val="006F24B4"/>
    <w:rsid w:val="00704C21"/>
    <w:rsid w:val="0070774D"/>
    <w:rsid w:val="00717C94"/>
    <w:rsid w:val="007331D7"/>
    <w:rsid w:val="00745EA3"/>
    <w:rsid w:val="007478E5"/>
    <w:rsid w:val="00755483"/>
    <w:rsid w:val="007578D3"/>
    <w:rsid w:val="00762A4B"/>
    <w:rsid w:val="00765641"/>
    <w:rsid w:val="00776EB4"/>
    <w:rsid w:val="007841EE"/>
    <w:rsid w:val="007A70CB"/>
    <w:rsid w:val="007A7891"/>
    <w:rsid w:val="007B4F7C"/>
    <w:rsid w:val="007B6ABB"/>
    <w:rsid w:val="007C65E1"/>
    <w:rsid w:val="007C7498"/>
    <w:rsid w:val="007D341F"/>
    <w:rsid w:val="007D3B27"/>
    <w:rsid w:val="007E1E12"/>
    <w:rsid w:val="007E58E3"/>
    <w:rsid w:val="007F3DE0"/>
    <w:rsid w:val="00825E2F"/>
    <w:rsid w:val="00826072"/>
    <w:rsid w:val="008418CF"/>
    <w:rsid w:val="0084417A"/>
    <w:rsid w:val="008542B6"/>
    <w:rsid w:val="00856C29"/>
    <w:rsid w:val="0086223E"/>
    <w:rsid w:val="00865737"/>
    <w:rsid w:val="00876016"/>
    <w:rsid w:val="00882960"/>
    <w:rsid w:val="00883186"/>
    <w:rsid w:val="00890F7E"/>
    <w:rsid w:val="00891940"/>
    <w:rsid w:val="008B0F48"/>
    <w:rsid w:val="008B3F08"/>
    <w:rsid w:val="008D0CFD"/>
    <w:rsid w:val="008D2471"/>
    <w:rsid w:val="008D5CE6"/>
    <w:rsid w:val="008E5C87"/>
    <w:rsid w:val="008F48DE"/>
    <w:rsid w:val="008F60D5"/>
    <w:rsid w:val="008F67C2"/>
    <w:rsid w:val="00900B0E"/>
    <w:rsid w:val="00911C0D"/>
    <w:rsid w:val="00915793"/>
    <w:rsid w:val="00917F63"/>
    <w:rsid w:val="00923E33"/>
    <w:rsid w:val="0092672C"/>
    <w:rsid w:val="00934967"/>
    <w:rsid w:val="009426EB"/>
    <w:rsid w:val="009449E9"/>
    <w:rsid w:val="009552E1"/>
    <w:rsid w:val="00983099"/>
    <w:rsid w:val="0099477C"/>
    <w:rsid w:val="009A19F2"/>
    <w:rsid w:val="009A68E5"/>
    <w:rsid w:val="009C66FD"/>
    <w:rsid w:val="009D1680"/>
    <w:rsid w:val="009D179D"/>
    <w:rsid w:val="009E2AF4"/>
    <w:rsid w:val="009F2166"/>
    <w:rsid w:val="00A01E0B"/>
    <w:rsid w:val="00A06A13"/>
    <w:rsid w:val="00A07E11"/>
    <w:rsid w:val="00A20523"/>
    <w:rsid w:val="00A27461"/>
    <w:rsid w:val="00A51994"/>
    <w:rsid w:val="00A60A22"/>
    <w:rsid w:val="00A65AEE"/>
    <w:rsid w:val="00A7555D"/>
    <w:rsid w:val="00A97615"/>
    <w:rsid w:val="00AA19FE"/>
    <w:rsid w:val="00AA4F8E"/>
    <w:rsid w:val="00AB14BE"/>
    <w:rsid w:val="00AD22B7"/>
    <w:rsid w:val="00AE4EC9"/>
    <w:rsid w:val="00AF2D90"/>
    <w:rsid w:val="00AF7E59"/>
    <w:rsid w:val="00B01827"/>
    <w:rsid w:val="00B02A0F"/>
    <w:rsid w:val="00B037B5"/>
    <w:rsid w:val="00B121A1"/>
    <w:rsid w:val="00B23668"/>
    <w:rsid w:val="00B24330"/>
    <w:rsid w:val="00B30015"/>
    <w:rsid w:val="00B30B3C"/>
    <w:rsid w:val="00B3719C"/>
    <w:rsid w:val="00B51CA1"/>
    <w:rsid w:val="00B55F60"/>
    <w:rsid w:val="00B60558"/>
    <w:rsid w:val="00B720F5"/>
    <w:rsid w:val="00B9788A"/>
    <w:rsid w:val="00BD3B65"/>
    <w:rsid w:val="00BE2DA5"/>
    <w:rsid w:val="00BE381B"/>
    <w:rsid w:val="00BF086B"/>
    <w:rsid w:val="00BF3D4D"/>
    <w:rsid w:val="00C16DC3"/>
    <w:rsid w:val="00C2301D"/>
    <w:rsid w:val="00C27619"/>
    <w:rsid w:val="00C30026"/>
    <w:rsid w:val="00C34261"/>
    <w:rsid w:val="00C41DDD"/>
    <w:rsid w:val="00C46893"/>
    <w:rsid w:val="00C51234"/>
    <w:rsid w:val="00C5142A"/>
    <w:rsid w:val="00C52DA9"/>
    <w:rsid w:val="00C61CD0"/>
    <w:rsid w:val="00C72202"/>
    <w:rsid w:val="00C75273"/>
    <w:rsid w:val="00C80FED"/>
    <w:rsid w:val="00CA6646"/>
    <w:rsid w:val="00CD059F"/>
    <w:rsid w:val="00CE182A"/>
    <w:rsid w:val="00CE34EF"/>
    <w:rsid w:val="00CF6D7A"/>
    <w:rsid w:val="00D003F0"/>
    <w:rsid w:val="00D0438A"/>
    <w:rsid w:val="00D04608"/>
    <w:rsid w:val="00D16EF4"/>
    <w:rsid w:val="00D520B7"/>
    <w:rsid w:val="00D52523"/>
    <w:rsid w:val="00D559D3"/>
    <w:rsid w:val="00D6183D"/>
    <w:rsid w:val="00D61D14"/>
    <w:rsid w:val="00D635CC"/>
    <w:rsid w:val="00D703BF"/>
    <w:rsid w:val="00D72227"/>
    <w:rsid w:val="00DA0BF9"/>
    <w:rsid w:val="00DA2E38"/>
    <w:rsid w:val="00DB7229"/>
    <w:rsid w:val="00DC4966"/>
    <w:rsid w:val="00DD19CB"/>
    <w:rsid w:val="00DD4551"/>
    <w:rsid w:val="00DF63D1"/>
    <w:rsid w:val="00DF6823"/>
    <w:rsid w:val="00DF72E8"/>
    <w:rsid w:val="00DF7451"/>
    <w:rsid w:val="00E176FD"/>
    <w:rsid w:val="00E256D7"/>
    <w:rsid w:val="00E426B0"/>
    <w:rsid w:val="00E457E1"/>
    <w:rsid w:val="00E56608"/>
    <w:rsid w:val="00E970B6"/>
    <w:rsid w:val="00E9756E"/>
    <w:rsid w:val="00EA6BC2"/>
    <w:rsid w:val="00EB36E8"/>
    <w:rsid w:val="00EC739C"/>
    <w:rsid w:val="00EF5186"/>
    <w:rsid w:val="00F01E50"/>
    <w:rsid w:val="00F03DEB"/>
    <w:rsid w:val="00F22D59"/>
    <w:rsid w:val="00F259E2"/>
    <w:rsid w:val="00F27404"/>
    <w:rsid w:val="00F312A2"/>
    <w:rsid w:val="00F33163"/>
    <w:rsid w:val="00F34876"/>
    <w:rsid w:val="00F51B87"/>
    <w:rsid w:val="00F576A7"/>
    <w:rsid w:val="00F62454"/>
    <w:rsid w:val="00F80956"/>
    <w:rsid w:val="00F83FBE"/>
    <w:rsid w:val="00F951C5"/>
    <w:rsid w:val="00F95485"/>
    <w:rsid w:val="00FA6C62"/>
    <w:rsid w:val="00FB08CC"/>
    <w:rsid w:val="00FB2646"/>
    <w:rsid w:val="00FC2274"/>
    <w:rsid w:val="00FD0F14"/>
    <w:rsid w:val="00FD2822"/>
    <w:rsid w:val="00FD2A5C"/>
    <w:rsid w:val="00FF4F8E"/>
    <w:rsid w:val="00FF5B61"/>
    <w:rsid w:val="00FF6D04"/>
    <w:rsid w:val="00FF790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D6A52B"/>
  <w15:docId w15:val="{21679CBC-B083-4382-85C3-ACC47395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34F5F"/>
    <w:pPr>
      <w:spacing w:line="307" w:lineRule="auto"/>
      <w:ind w:left="284" w:right="2115"/>
    </w:pPr>
    <w:rPr>
      <w:rFonts w:ascii="Segoe UI" w:hAnsi="Segoe UI"/>
      <w:spacing w:val="10"/>
      <w:lang w:val="en-US"/>
    </w:rPr>
  </w:style>
  <w:style w:type="paragraph" w:styleId="berschrift1">
    <w:name w:val="heading 1"/>
    <w:basedOn w:val="Standard"/>
    <w:next w:val="Standard"/>
    <w:qFormat/>
    <w:pPr>
      <w:keepNext/>
      <w:keepLines/>
      <w:numPr>
        <w:numId w:val="3"/>
      </w:numPr>
      <w:pBdr>
        <w:bottom w:val="single" w:sz="4" w:space="1" w:color="auto"/>
      </w:pBdr>
      <w:spacing w:before="240" w:after="120"/>
      <w:outlineLvl w:val="0"/>
    </w:pPr>
    <w:rPr>
      <w:b/>
      <w:sz w:val="22"/>
      <w:szCs w:val="24"/>
    </w:rPr>
  </w:style>
  <w:style w:type="paragraph" w:styleId="berschrift2">
    <w:name w:val="heading 2"/>
    <w:basedOn w:val="Standard"/>
    <w:qFormat/>
    <w:pPr>
      <w:numPr>
        <w:ilvl w:val="1"/>
        <w:numId w:val="3"/>
      </w:numPr>
      <w:spacing w:before="120" w:line="360" w:lineRule="auto"/>
      <w:outlineLvl w:val="1"/>
    </w:pPr>
    <w:rPr>
      <w:rFonts w:cs="Arial"/>
      <w:bCs/>
      <w:iCs/>
      <w:szCs w:val="28"/>
    </w:rPr>
  </w:style>
  <w:style w:type="paragraph" w:styleId="berschrift3">
    <w:name w:val="heading 3"/>
    <w:basedOn w:val="Standard"/>
    <w:next w:val="Standard"/>
    <w:qFormat/>
    <w:pPr>
      <w:keepNext/>
      <w:numPr>
        <w:ilvl w:val="2"/>
        <w:numId w:val="3"/>
      </w:numPr>
      <w:outlineLvl w:val="2"/>
    </w:pPr>
    <w:rPr>
      <w:rFonts w:cs="Arial"/>
      <w:b/>
      <w:bCs/>
      <w:iCs/>
      <w:snapToGrid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ind w:left="0"/>
    </w:pPr>
    <w:rPr>
      <w:sz w:val="18"/>
    </w:rPr>
  </w:style>
  <w:style w:type="paragraph" w:styleId="Textkrper-Einzug3">
    <w:name w:val="Body Text Indent 3"/>
    <w:basedOn w:val="Standard"/>
    <w:pPr>
      <w:widowControl w:val="0"/>
      <w:numPr>
        <w:numId w:val="1"/>
      </w:numPr>
      <w:tabs>
        <w:tab w:val="left" w:pos="357"/>
      </w:tabs>
      <w:autoSpaceDE w:val="0"/>
      <w:autoSpaceDN w:val="0"/>
      <w:spacing w:after="120"/>
      <w:jc w:val="both"/>
    </w:pPr>
    <w:rPr>
      <w:color w:val="000000"/>
      <w:sz w:val="22"/>
    </w:rPr>
  </w:style>
  <w:style w:type="paragraph" w:styleId="Textkrper-Zeileneinzug">
    <w:name w:val="Body Text Indent"/>
    <w:basedOn w:val="Standard"/>
    <w:next w:val="Standard"/>
    <w:pPr>
      <w:ind w:left="357"/>
    </w:pPr>
  </w:style>
  <w:style w:type="paragraph" w:styleId="Liste">
    <w:name w:val="List"/>
    <w:basedOn w:val="Standard"/>
    <w:pPr>
      <w:numPr>
        <w:numId w:val="4"/>
      </w:numPr>
      <w:tabs>
        <w:tab w:val="left" w:pos="567"/>
      </w:tabs>
      <w:spacing w:line="288" w:lineRule="exact"/>
      <w:ind w:right="601"/>
    </w:pPr>
    <w:rPr>
      <w:szCs w:val="24"/>
    </w:rPr>
  </w:style>
  <w:style w:type="paragraph" w:styleId="Listenfortsetzung">
    <w:name w:val="List Continue"/>
    <w:basedOn w:val="Standardeinzug"/>
    <w:pPr>
      <w:spacing w:after="120"/>
      <w:ind w:left="567"/>
    </w:pPr>
  </w:style>
  <w:style w:type="paragraph" w:styleId="Standardeinzug">
    <w:name w:val="Normal Indent"/>
    <w:basedOn w:val="Standard"/>
    <w:pPr>
      <w:ind w:left="708"/>
    </w:pPr>
  </w:style>
  <w:style w:type="paragraph" w:styleId="Textkrper">
    <w:name w:val="Body Text"/>
    <w:basedOn w:val="Standard"/>
    <w:pPr>
      <w:widowControl w:val="0"/>
      <w:tabs>
        <w:tab w:val="left" w:pos="567"/>
      </w:tabs>
      <w:autoSpaceDE w:val="0"/>
      <w:autoSpaceDN w:val="0"/>
      <w:spacing w:before="40" w:after="40"/>
    </w:pPr>
    <w:rPr>
      <w:color w:val="000000"/>
      <w:sz w:val="18"/>
    </w:rPr>
  </w:style>
  <w:style w:type="paragraph" w:styleId="Kopfzeile">
    <w:name w:val="header"/>
    <w:basedOn w:val="Standard"/>
    <w:pPr>
      <w:tabs>
        <w:tab w:val="center" w:pos="4536"/>
        <w:tab w:val="right" w:pos="9072"/>
      </w:tabs>
    </w:pPr>
  </w:style>
  <w:style w:type="paragraph" w:styleId="Verzeichnis1">
    <w:name w:val="toc 1"/>
    <w:basedOn w:val="Standard"/>
    <w:next w:val="Standard"/>
    <w:autoRedefine/>
    <w:semiHidden/>
    <w:pPr>
      <w:spacing w:before="120" w:after="60" w:line="360" w:lineRule="auto"/>
    </w:pPr>
    <w:rPr>
      <w:rFonts w:cs="Arial"/>
      <w:bCs/>
      <w:szCs w:val="28"/>
      <w:lang w:val="en-GB"/>
    </w:rPr>
  </w:style>
  <w:style w:type="paragraph" w:styleId="Verzeichnis2">
    <w:name w:val="toc 2"/>
    <w:basedOn w:val="Standard"/>
    <w:next w:val="Standard"/>
    <w:autoRedefine/>
    <w:semiHidden/>
    <w:pPr>
      <w:spacing w:after="60"/>
      <w:ind w:left="221"/>
    </w:pPr>
  </w:style>
  <w:style w:type="paragraph" w:styleId="StandardWeb">
    <w:name w:val="Normal (Web)"/>
    <w:basedOn w:val="Standard"/>
    <w:pPr>
      <w:spacing w:before="100" w:beforeAutospacing="1" w:after="100" w:afterAutospacing="1"/>
    </w:pPr>
    <w:rPr>
      <w:rFonts w:ascii="Verdana" w:hAnsi="Verdana"/>
      <w:szCs w:val="18"/>
    </w:rPr>
  </w:style>
  <w:style w:type="paragraph" w:styleId="Verzeichnis3">
    <w:name w:val="toc 3"/>
    <w:basedOn w:val="Standard"/>
    <w:next w:val="Standard"/>
    <w:autoRedefine/>
    <w:semiHidden/>
    <w:pPr>
      <w:spacing w:after="60"/>
      <w:ind w:left="567"/>
    </w:pPr>
  </w:style>
  <w:style w:type="paragraph" w:styleId="Textkrper3">
    <w:name w:val="Body Text 3"/>
    <w:basedOn w:val="Standard"/>
    <w:pPr>
      <w:tabs>
        <w:tab w:val="left" w:pos="360"/>
        <w:tab w:val="left" w:pos="900"/>
      </w:tabs>
      <w:spacing w:after="120"/>
      <w:jc w:val="both"/>
    </w:pPr>
    <w:rPr>
      <w:rFonts w:cs="Arial"/>
      <w:szCs w:val="22"/>
    </w:rPr>
  </w:style>
  <w:style w:type="character" w:styleId="Endnotenzeichen">
    <w:name w:val="endnote reference"/>
    <w:semiHidden/>
    <w:rPr>
      <w:rFonts w:ascii="Arial" w:hAnsi="Arial"/>
      <w:sz w:val="20"/>
      <w:vertAlign w:val="superscript"/>
    </w:rPr>
  </w:style>
  <w:style w:type="paragraph" w:styleId="Zitat">
    <w:name w:val="Quote"/>
    <w:basedOn w:val="Standard"/>
    <w:qFormat/>
    <w:pPr>
      <w:spacing w:before="120" w:after="120"/>
      <w:ind w:left="567"/>
    </w:pPr>
    <w:rPr>
      <w:lang w:val="de-DE"/>
    </w:rPr>
  </w:style>
  <w:style w:type="paragraph" w:styleId="Funotentext">
    <w:name w:val="footnote text"/>
    <w:basedOn w:val="Standard"/>
    <w:semiHidden/>
    <w:rPr>
      <w:sz w:val="18"/>
    </w:rPr>
  </w:style>
  <w:style w:type="paragraph" w:styleId="Kommentartext">
    <w:name w:val="annotation text"/>
    <w:basedOn w:val="Standard"/>
    <w:link w:val="KommentartextZchn"/>
    <w:semiHidden/>
    <w:rPr>
      <w:sz w:val="18"/>
    </w:rPr>
  </w:style>
  <w:style w:type="paragraph" w:styleId="Titel">
    <w:name w:val="Title"/>
    <w:basedOn w:val="Standard"/>
    <w:qFormat/>
    <w:pPr>
      <w:tabs>
        <w:tab w:val="left" w:pos="567"/>
      </w:tabs>
      <w:spacing w:before="240" w:after="60" w:line="360" w:lineRule="auto"/>
      <w:outlineLvl w:val="0"/>
    </w:pPr>
    <w:rPr>
      <w:rFonts w:cs="Arial"/>
      <w:b/>
      <w:bCs/>
      <w:kern w:val="28"/>
      <w:sz w:val="32"/>
      <w:szCs w:val="32"/>
    </w:rPr>
  </w:style>
  <w:style w:type="character" w:styleId="Seitenzahl">
    <w:name w:val="page number"/>
    <w:rPr>
      <w:rFonts w:ascii="Arial" w:hAnsi="Arial"/>
      <w:sz w:val="20"/>
    </w:rPr>
  </w:style>
  <w:style w:type="paragraph" w:customStyle="1" w:styleId="Beschluss">
    <w:name w:val="Beschluss"/>
    <w:basedOn w:val="Standard"/>
    <w:pPr>
      <w:keepNext/>
      <w:tabs>
        <w:tab w:val="left" w:pos="567"/>
      </w:tabs>
      <w:spacing w:before="120" w:line="360" w:lineRule="auto"/>
    </w:pPr>
    <w:rPr>
      <w:b/>
    </w:rPr>
  </w:style>
  <w:style w:type="paragraph" w:customStyle="1" w:styleId="TextURatverborgen">
    <w:name w:val="Text_U_Rat_verborgen"/>
    <w:basedOn w:val="TextURatverborgenEinzug"/>
    <w:pPr>
      <w:numPr>
        <w:ilvl w:val="1"/>
        <w:numId w:val="2"/>
      </w:numPr>
      <w:tabs>
        <w:tab w:val="left" w:pos="567"/>
      </w:tabs>
    </w:pPr>
    <w:rPr>
      <w:u w:val="single"/>
    </w:rPr>
  </w:style>
  <w:style w:type="paragraph" w:customStyle="1" w:styleId="TextAufzhlungverborgen">
    <w:name w:val="Text_Aufzählung_verborgen"/>
    <w:basedOn w:val="TextURatverborgen"/>
    <w:pPr>
      <w:numPr>
        <w:ilvl w:val="0"/>
        <w:numId w:val="0"/>
      </w:numPr>
      <w:tabs>
        <w:tab w:val="left" w:pos="924"/>
      </w:tabs>
      <w:spacing w:before="0"/>
    </w:pPr>
  </w:style>
  <w:style w:type="paragraph" w:customStyle="1" w:styleId="TextURatverborgenEinzug">
    <w:name w:val="Text_U_Rat_verborgen_Einzug"/>
    <w:basedOn w:val="berschrift2"/>
    <w:pPr>
      <w:numPr>
        <w:ilvl w:val="0"/>
        <w:numId w:val="0"/>
      </w:numPr>
      <w:ind w:left="567"/>
    </w:pPr>
    <w:rPr>
      <w:vanish/>
    </w:rPr>
  </w:style>
  <w:style w:type="paragraph" w:customStyle="1" w:styleId="Flietext">
    <w:name w:val="Fließtext"/>
    <w:basedOn w:val="Standard"/>
    <w:pPr>
      <w:spacing w:before="120" w:after="120" w:line="288" w:lineRule="auto"/>
      <w:jc w:val="both"/>
    </w:pPr>
    <w:rPr>
      <w:sz w:val="23"/>
      <w:szCs w:val="24"/>
    </w:rPr>
  </w:style>
  <w:style w:type="character" w:styleId="Hyperlink">
    <w:name w:val="Hyperlink"/>
    <w:rPr>
      <w:color w:val="0000FF"/>
      <w:u w:val="single"/>
    </w:rPr>
  </w:style>
  <w:style w:type="paragraph" w:customStyle="1" w:styleId="AdresseAbsender">
    <w:name w:val="Adresse_Absender"/>
    <w:basedOn w:val="Standard"/>
    <w:pPr>
      <w:spacing w:line="288" w:lineRule="auto"/>
      <w:ind w:left="0" w:right="0"/>
    </w:pPr>
    <w:rPr>
      <w:spacing w:val="6"/>
      <w:sz w:val="16"/>
      <w:lang w:val="de-DE"/>
    </w:rPr>
  </w:style>
  <w:style w:type="paragraph" w:customStyle="1" w:styleId="Anschrift">
    <w:name w:val="Anschrift"/>
    <w:basedOn w:val="Standard"/>
    <w:pPr>
      <w:ind w:left="1021"/>
    </w:pPr>
    <w:rPr>
      <w:spacing w:val="12"/>
      <w:lang w:val="de-DE"/>
    </w:rPr>
  </w:style>
  <w:style w:type="paragraph" w:customStyle="1" w:styleId="EinfAbs">
    <w:name w:val="[Einf. Abs.]"/>
    <w:basedOn w:val="Standard"/>
    <w:uiPriority w:val="99"/>
    <w:rsid w:val="007B4F7C"/>
    <w:pPr>
      <w:autoSpaceDE w:val="0"/>
      <w:autoSpaceDN w:val="0"/>
      <w:adjustRightInd w:val="0"/>
      <w:spacing w:line="288" w:lineRule="auto"/>
      <w:ind w:left="0" w:right="0"/>
      <w:textAlignment w:val="center"/>
    </w:pPr>
    <w:rPr>
      <w:rFonts w:ascii="Minion Pro" w:hAnsi="Minion Pro" w:cs="Minion Pro"/>
      <w:color w:val="000000"/>
      <w:spacing w:val="0"/>
      <w:sz w:val="24"/>
      <w:szCs w:val="24"/>
      <w:lang w:val="de-DE"/>
    </w:rPr>
  </w:style>
  <w:style w:type="paragraph" w:styleId="Sprechblasentext">
    <w:name w:val="Balloon Text"/>
    <w:basedOn w:val="Standard"/>
    <w:link w:val="SprechblasentextZchn"/>
    <w:rsid w:val="002F7BA8"/>
    <w:pPr>
      <w:spacing w:line="240" w:lineRule="auto"/>
    </w:pPr>
    <w:rPr>
      <w:rFonts w:ascii="Tahoma" w:hAnsi="Tahoma" w:cs="Tahoma"/>
      <w:sz w:val="16"/>
      <w:szCs w:val="16"/>
    </w:rPr>
  </w:style>
  <w:style w:type="character" w:customStyle="1" w:styleId="SprechblasentextZchn">
    <w:name w:val="Sprechblasentext Zchn"/>
    <w:link w:val="Sprechblasentext"/>
    <w:rsid w:val="002F7BA8"/>
    <w:rPr>
      <w:rFonts w:ascii="Tahoma" w:hAnsi="Tahoma" w:cs="Tahoma"/>
      <w:spacing w:val="10"/>
      <w:sz w:val="16"/>
      <w:szCs w:val="16"/>
      <w:lang w:val="en-US"/>
    </w:rPr>
  </w:style>
  <w:style w:type="character" w:customStyle="1" w:styleId="FuzeileZchn">
    <w:name w:val="Fußzeile Zchn"/>
    <w:link w:val="Fuzeile"/>
    <w:uiPriority w:val="99"/>
    <w:rsid w:val="00C2301D"/>
    <w:rPr>
      <w:rFonts w:ascii="Segoe UI" w:hAnsi="Segoe UI"/>
      <w:spacing w:val="10"/>
      <w:sz w:val="18"/>
      <w:lang w:val="en-US"/>
    </w:rPr>
  </w:style>
  <w:style w:type="character" w:styleId="Kommentarzeichen">
    <w:name w:val="annotation reference"/>
    <w:rsid w:val="00FD0F14"/>
    <w:rPr>
      <w:sz w:val="16"/>
      <w:szCs w:val="16"/>
    </w:rPr>
  </w:style>
  <w:style w:type="paragraph" w:styleId="Kommentarthema">
    <w:name w:val="annotation subject"/>
    <w:basedOn w:val="Kommentartext"/>
    <w:next w:val="Kommentartext"/>
    <w:link w:val="KommentarthemaZchn"/>
    <w:rsid w:val="00FD0F14"/>
    <w:rPr>
      <w:b/>
      <w:bCs/>
      <w:sz w:val="20"/>
    </w:rPr>
  </w:style>
  <w:style w:type="character" w:customStyle="1" w:styleId="KommentartextZchn">
    <w:name w:val="Kommentartext Zchn"/>
    <w:link w:val="Kommentartext"/>
    <w:semiHidden/>
    <w:rsid w:val="00FD0F14"/>
    <w:rPr>
      <w:rFonts w:ascii="Segoe UI" w:hAnsi="Segoe UI"/>
      <w:spacing w:val="10"/>
      <w:sz w:val="18"/>
      <w:lang w:val="en-US"/>
    </w:rPr>
  </w:style>
  <w:style w:type="character" w:customStyle="1" w:styleId="KommentarthemaZchn">
    <w:name w:val="Kommentarthema Zchn"/>
    <w:link w:val="Kommentarthema"/>
    <w:rsid w:val="00FD0F14"/>
    <w:rPr>
      <w:rFonts w:ascii="Segoe UI" w:hAnsi="Segoe UI"/>
      <w:b/>
      <w:bCs/>
      <w:spacing w:val="10"/>
      <w:sz w:val="18"/>
      <w:lang w:val="en-US"/>
    </w:rPr>
  </w:style>
  <w:style w:type="table" w:styleId="Tabellenraster">
    <w:name w:val="Table Grid"/>
    <w:basedOn w:val="NormaleTabelle"/>
    <w:rsid w:val="000E6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4A3FB0"/>
    <w:rPr>
      <w:rFonts w:ascii="Segoe UI" w:hAnsi="Segoe UI"/>
      <w:spacing w:val="1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171078">
      <w:bodyDiv w:val="1"/>
      <w:marLeft w:val="0"/>
      <w:marRight w:val="0"/>
      <w:marTop w:val="0"/>
      <w:marBottom w:val="0"/>
      <w:divBdr>
        <w:top w:val="none" w:sz="0" w:space="0" w:color="auto"/>
        <w:left w:val="none" w:sz="0" w:space="0" w:color="auto"/>
        <w:bottom w:val="none" w:sz="0" w:space="0" w:color="auto"/>
        <w:right w:val="none" w:sz="0" w:space="0" w:color="auto"/>
      </w:divBdr>
    </w:div>
    <w:div w:id="923103146">
      <w:bodyDiv w:val="1"/>
      <w:marLeft w:val="0"/>
      <w:marRight w:val="0"/>
      <w:marTop w:val="0"/>
      <w:marBottom w:val="0"/>
      <w:divBdr>
        <w:top w:val="none" w:sz="0" w:space="0" w:color="auto"/>
        <w:left w:val="none" w:sz="0" w:space="0" w:color="auto"/>
        <w:bottom w:val="none" w:sz="0" w:space="0" w:color="auto"/>
        <w:right w:val="none" w:sz="0" w:space="0" w:color="auto"/>
      </w:divBdr>
    </w:div>
    <w:div w:id="18083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a\Downloads\190319_Muster_mutual_CDA_zweisprachi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E537B-E7D4-43B9-98C4-71722DE4A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190319_Muster_mutual_CDA_zweisprachig.dotx</Template>
  <TotalTime>0</TotalTime>
  <Pages>8</Pages>
  <Words>2598</Words>
  <Characters>16065</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Universität des Saarlandes</vt:lpstr>
    </vt:vector>
  </TitlesOfParts>
  <Company>Referat 641 - Bologna-Büro</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des Saarlandes</dc:title>
  <dc:creator>Lorena Fa</dc:creator>
  <cp:lastModifiedBy>Sabine Johannes</cp:lastModifiedBy>
  <cp:revision>6</cp:revision>
  <cp:lastPrinted>2019-01-21T09:22:00Z</cp:lastPrinted>
  <dcterms:created xsi:type="dcterms:W3CDTF">2021-02-05T15:31:00Z</dcterms:created>
  <dcterms:modified xsi:type="dcterms:W3CDTF">2024-04-16T06:37:00Z</dcterms:modified>
</cp:coreProperties>
</file>