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360" w:before="0" w:after="0"/>
        <w:contextualSpacing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Abstract title goes here</w:t>
      </w:r>
    </w:p>
    <w:tbl>
      <w:tblPr>
        <w:tblStyle w:val="Table"/>
        <w:tblW w:w="96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noVBand="0" w:lastRow="0" w:firstColumn="0" w:lastColumn="0" w:noHBand="0"/>
      </w:tblPr>
      <w:tblGrid>
        <w:gridCol w:w="9620"/>
      </w:tblGrid>
      <w:tr>
        <w:trPr/>
        <w:tc>
          <w:tcPr>
            <w:tcW w:w="9620" w:type="dxa"/>
            <w:tcBorders/>
          </w:tcPr>
          <w:p>
            <w:pPr>
              <w:pStyle w:val="Normal"/>
              <w:widowControl/>
              <w:spacing w:lineRule="auto" w:line="360" w:beforeAutospacing="1" w:after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游明朝" w:cs="Arial" w:ascii="Arial" w:hAnsi="Arial"/>
                <w:kern w:val="0"/>
                <w:sz w:val="22"/>
                <w:szCs w:val="22"/>
                <w:lang w:val="en-US" w:eastAsia="zh-CN" w:bidi="ar-SA"/>
              </w:rPr>
              <w:t>Corresponding Author (correspondingauthor@amlap.com)</w:t>
            </w:r>
            <w:r>
              <w:rPr>
                <w:rFonts w:eastAsia="游明朝" w:cs="Arial" w:ascii="Arial" w:hAnsi="Arial"/>
                <w:kern w:val="0"/>
                <w:sz w:val="22"/>
                <w:szCs w:val="22"/>
                <w:vertAlign w:val="superscript"/>
                <w:lang w:val="en-US" w:eastAsia="zh-CN" w:bidi="ar-SA"/>
              </w:rPr>
              <w:t>1</w:t>
            </w:r>
            <w:r>
              <w:rPr>
                <w:rFonts w:eastAsia="游明朝" w:cs="Arial" w:ascii="Arial" w:hAnsi="Arial"/>
                <w:kern w:val="0"/>
                <w:sz w:val="22"/>
                <w:szCs w:val="22"/>
                <w:lang w:val="en-US" w:eastAsia="zh-CN" w:bidi="ar-SA"/>
              </w:rPr>
              <w:t>, Author Two</w:t>
            </w:r>
            <w:r>
              <w:rPr>
                <w:rFonts w:eastAsia="游明朝" w:cs="Arial" w:ascii="Arial" w:hAnsi="Arial"/>
                <w:kern w:val="0"/>
                <w:sz w:val="22"/>
                <w:szCs w:val="22"/>
                <w:vertAlign w:val="superscript"/>
                <w:lang w:val="en-US" w:eastAsia="zh-CN" w:bidi="ar-SA"/>
              </w:rPr>
              <w:t>1</w:t>
            </w:r>
            <w:r>
              <w:rPr>
                <w:rFonts w:eastAsia="游明朝" w:cs="Arial" w:ascii="Arial" w:hAnsi="Arial"/>
                <w:kern w:val="0"/>
                <w:sz w:val="22"/>
                <w:szCs w:val="22"/>
                <w:lang w:val="en-US" w:eastAsia="zh-CN" w:bidi="ar-SA"/>
              </w:rPr>
              <w:t>, Author Three</w:t>
            </w:r>
            <w:r>
              <w:rPr>
                <w:rFonts w:eastAsia="游明朝" w:cs="Arial" w:ascii="Arial" w:hAnsi="Arial"/>
                <w:kern w:val="0"/>
                <w:sz w:val="22"/>
                <w:szCs w:val="22"/>
                <w:vertAlign w:val="superscript"/>
                <w:lang w:val="en-US" w:eastAsia="zh-CN" w:bidi="ar-SA"/>
              </w:rPr>
              <w:t>2</w:t>
            </w:r>
            <w:r>
              <w:rPr>
                <w:rFonts w:eastAsia="游明朝" w:cs="Arial" w:ascii="Arial" w:hAnsi="Arial"/>
                <w:kern w:val="0"/>
                <w:sz w:val="22"/>
                <w:szCs w:val="22"/>
                <w:lang w:val="en-US" w:eastAsia="zh-CN" w:bidi="ar-SA"/>
              </w:rPr>
              <w:t xml:space="preserve"> </w:t>
            </w:r>
            <w:r>
              <w:rPr>
                <w:rFonts w:eastAsia="游明朝" w:cs="Arial" w:ascii="Arial" w:hAnsi="Arial"/>
                <w:kern w:val="0"/>
                <w:sz w:val="22"/>
                <w:szCs w:val="22"/>
                <w:vertAlign w:val="superscript"/>
                <w:lang w:val="en-US" w:eastAsia="zh-CN" w:bidi="ar-SA"/>
              </w:rPr>
              <w:t>1</w:t>
            </w:r>
            <w:r>
              <w:rPr>
                <w:rFonts w:eastAsia="游明朝" w:cs="Arial" w:ascii="Arial" w:hAnsi="Arial"/>
                <w:kern w:val="0"/>
                <w:sz w:val="22"/>
                <w:szCs w:val="22"/>
                <w:lang w:val="en-US" w:eastAsia="zh-CN" w:bidi="ar-SA"/>
              </w:rPr>
              <w:t xml:space="preserve">Department of Something, Some University, </w:t>
            </w:r>
            <w:r>
              <w:rPr>
                <w:rFonts w:eastAsia="游明朝" w:cs="Arial" w:ascii="Arial" w:hAnsi="Arial"/>
                <w:kern w:val="0"/>
                <w:sz w:val="22"/>
                <w:szCs w:val="22"/>
                <w:vertAlign w:val="superscript"/>
                <w:lang w:val="en-US" w:eastAsia="zh-CN" w:bidi="ar-SA"/>
              </w:rPr>
              <w:t>2</w:t>
            </w:r>
            <w:r>
              <w:rPr>
                <w:rFonts w:eastAsia="游明朝" w:cs="Arial" w:ascii="Arial" w:hAnsi="Arial"/>
                <w:kern w:val="0"/>
                <w:sz w:val="22"/>
                <w:szCs w:val="22"/>
                <w:lang w:val="en-US" w:eastAsia="zh-CN" w:bidi="ar-SA"/>
              </w:rPr>
              <w:t>Department of Something Else, Some Other University</w:t>
            </w:r>
          </w:p>
        </w:tc>
      </w:tr>
    </w:tbl>
    <w:p>
      <w:pPr>
        <w:pStyle w:val="BodyText"/>
        <w:spacing w:lineRule="auto" w:line="360" w:beforeAutospacing="1" w:after="0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This is a template for AMLaP 2026. All text, including this paragraph, is set in Helvetica 11pt. The title above is bold 11pt. Citations appear as numeric in-text citations and in the numerical order in the bibliography [1, 2].</w:t>
      </w:r>
    </w:p>
    <w:p>
      <w:pPr>
        <w:pStyle w:val="BodyText"/>
        <w:spacing w:lineRule="auto" w:line="360" w:before="0" w:after="0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Please follow these instructions:</w:t>
      </w:r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Submit the abstract in PDF format.</w:t>
      </w:r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No identifying information for anonymous review.</w:t>
      </w:r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Use color responsibly (accessible for color-blind readers).</w:t>
      </w:r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Page size: A4 with 2.5 cm margins.</w:t>
      </w:r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Font: Helvetica, 11 pt (Alternatively use Arial, 11 pt).</w:t>
      </w:r>
    </w:p>
    <w:p>
      <w:pPr>
        <w:pStyle w:val="FirstParagraph"/>
        <w:spacing w:lineRule="auto" w:line="360" w:before="0" w:after="0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Paragraphs </w:t>
      </w:r>
      <w:r>
        <w:rPr>
          <w:rFonts w:cs="Arial" w:ascii="Arial" w:hAnsi="Arial"/>
          <w:sz w:val="22"/>
          <w:szCs w:val="22"/>
        </w:rPr>
        <w:t>of the main body</w:t>
      </w:r>
      <w:r>
        <w:rPr>
          <w:rFonts w:cs="Arial" w:ascii="Arial" w:hAnsi="Arial"/>
          <w:sz w:val="22"/>
          <w:szCs w:val="22"/>
        </w:rPr>
        <w:t xml:space="preserve"> are fully justified with automatic hyphenation.</w:t>
      </w:r>
    </w:p>
    <w:p>
      <w:pPr>
        <w:pStyle w:val="BodyText"/>
        <w:spacing w:lineRule="auto" w:line="360" w:before="0" w:after="0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Authors are permitted one full A4 page of text, with a second page for supplemental examples, figures, and references. Authors working on non-English languages may include a third page with additional information about the language of study where this would be helpful to the reader. For example, where sentences require glossing, authors may wish to use use a third page to better present these data.</w:t>
      </w:r>
    </w:p>
    <w:p>
      <w:pPr>
        <w:pStyle w:val="BodyText"/>
        <w:spacing w:lineRule="auto" w:line="360" w:before="0" w:after="0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Changes to this template are allowed as long as they follow the overall guidelines.</w:t>
      </w:r>
    </w:p>
    <w:p>
      <w:pPr>
        <w:pStyle w:val="NormalWeb"/>
        <w:spacing w:beforeAutospacing="0" w:before="0" w:afterAutospacing="0" w:after="0"/>
        <w:rPr>
          <w:rFonts w:ascii="NimbusSanL" w:hAnsi="NimbusSanL"/>
          <w:b/>
          <w:bCs/>
          <w:sz w:val="28"/>
          <w:szCs w:val="28"/>
        </w:rPr>
      </w:pPr>
      <w:bookmarkStart w:id="0" w:name="figures-and-tables"/>
      <w:r>
        <w:rPr>
          <w:rFonts w:ascii="NimbusSanL" w:hAnsi="NimbusSanL"/>
          <w:b/>
          <w:bCs/>
          <w:sz w:val="28"/>
          <w:szCs w:val="28"/>
        </w:rPr>
        <w:br/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br w:type="column"/>
      </w:r>
      <w:r>
        <w:rPr>
          <w:rFonts w:cs="Arial" w:ascii="Arial" w:hAnsi="Arial"/>
          <w:b/>
          <w:bCs/>
          <w:sz w:val="22"/>
          <w:szCs w:val="22"/>
        </w:rPr>
        <w:t xml:space="preserve">References </w:t>
      </w:r>
    </w:p>
    <w:p>
      <w:pPr>
        <w:pStyle w:val="NormalWeb"/>
        <w:spacing w:before="280" w:after="28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[1] John J. Doe. A study on things. </w:t>
      </w:r>
      <w:r>
        <w:rPr>
          <w:rFonts w:cs="Arial" w:ascii="Arial" w:hAnsi="Arial"/>
          <w:i/>
          <w:iCs/>
          <w:sz w:val="22"/>
          <w:szCs w:val="22"/>
        </w:rPr>
        <w:t>Architectures and Mechanisms for Language Processing 2026 — AMLaP 2026</w:t>
      </w:r>
      <w:r>
        <w:rPr>
          <w:rFonts w:cs="Arial" w:ascii="Arial" w:hAnsi="Arial"/>
          <w:sz w:val="22"/>
          <w:szCs w:val="22"/>
        </w:rPr>
        <w:t xml:space="preserve">, 2026. </w:t>
      </w:r>
    </w:p>
    <w:p>
      <w:pPr>
        <w:pStyle w:val="NormalWeb"/>
        <w:spacing w:before="280" w:after="28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[2] Firstname Lastname. Title, any further information, 2026. </w:t>
      </w:r>
    </w:p>
    <w:p>
      <w:pPr>
        <w:pStyle w:val="NormalWeb"/>
        <w:spacing w:before="280" w:after="28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Figures and Tables </w:t>
      </w:r>
    </w:p>
    <w:p>
      <w:pPr>
        <w:pStyle w:val="NormalWeb"/>
        <w:tabs>
          <w:tab w:val="clear" w:pos="720"/>
          <w:tab w:val="left" w:pos="5496" w:leader="none"/>
        </w:tabs>
        <w:spacing w:before="280" w:after="28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Figure 1: Example Figure </w:t>
        <w:tab/>
        <w:t>Table 1: Example Table</w:t>
      </w:r>
    </w:p>
    <w:tbl>
      <w:tblPr>
        <w:tblStyle w:val="Table"/>
        <w:tblpPr w:vertAnchor="text" w:horzAnchor="page" w:leftFromText="180" w:rightFromText="180" w:tblpX="7519" w:tblpY="1"/>
        <w:tblW w:w="110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firstRow="1" w:noVBand="0" w:lastRow="0" w:firstColumn="0" w:lastColumn="0" w:noHBand="0"/>
      </w:tblPr>
      <w:tblGrid>
        <w:gridCol w:w="363"/>
        <w:gridCol w:w="363"/>
        <w:gridCol w:w="376"/>
      </w:tblGrid>
      <w:tr>
        <w:trPr>
          <w:tblHeader w:val="true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3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lineRule="auto" w:line="360" w:before="36" w:after="36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游明朝" w:cs="Arial" w:ascii="Arial" w:hAnsi="Arial"/>
                <w:kern w:val="0"/>
                <w:sz w:val="22"/>
                <w:szCs w:val="22"/>
                <w:lang w:val="en-US" w:eastAsia="zh-CN" w:bidi="ar-SA"/>
              </w:rPr>
              <w:t>A</w:t>
            </w:r>
          </w:p>
        </w:tc>
        <w:tc>
          <w:tcPr>
            <w:tcW w:w="363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lineRule="auto" w:line="360" w:before="36" w:after="36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游明朝" w:cs="Arial" w:ascii="Arial" w:hAnsi="Arial"/>
                <w:kern w:val="0"/>
                <w:sz w:val="22"/>
                <w:szCs w:val="22"/>
                <w:lang w:val="en-US" w:eastAsia="zh-CN" w:bidi="ar-SA"/>
              </w:rPr>
              <w:t>B</w:t>
            </w:r>
          </w:p>
        </w:tc>
        <w:tc>
          <w:tcPr>
            <w:tcW w:w="376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lineRule="auto" w:line="360" w:before="36" w:after="36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游明朝" w:cs="Arial" w:ascii="Arial" w:hAnsi="Arial"/>
                <w:kern w:val="0"/>
                <w:sz w:val="22"/>
                <w:szCs w:val="22"/>
                <w:lang w:val="en-US" w:eastAsia="zh-CN" w:bidi="ar-SA"/>
              </w:rPr>
              <w:t>C</w:t>
            </w:r>
          </w:p>
        </w:tc>
      </w:tr>
      <w:tr>
        <w:trPr/>
        <w:tc>
          <w:tcPr>
            <w:tcW w:w="363" w:type="dxa"/>
            <w:tcBorders/>
          </w:tcPr>
          <w:p>
            <w:pPr>
              <w:pStyle w:val="Compact"/>
              <w:widowControl/>
              <w:spacing w:lineRule="auto" w:line="360" w:before="36" w:after="36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游明朝" w:cs="Arial" w:ascii="Arial" w:hAnsi="Arial"/>
                <w:kern w:val="0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363" w:type="dxa"/>
            <w:tcBorders/>
          </w:tcPr>
          <w:p>
            <w:pPr>
              <w:pStyle w:val="Compact"/>
              <w:widowControl/>
              <w:spacing w:lineRule="auto" w:line="360" w:before="36" w:after="36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游明朝" w:cs="Arial" w:ascii="Arial" w:hAnsi="Arial"/>
                <w:kern w:val="0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376" w:type="dxa"/>
            <w:tcBorders/>
          </w:tcPr>
          <w:p>
            <w:pPr>
              <w:pStyle w:val="Compact"/>
              <w:widowControl/>
              <w:spacing w:lineRule="auto" w:line="360" w:before="36" w:after="36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游明朝" w:cs="Arial" w:ascii="Arial" w:hAnsi="Arial"/>
                <w:kern w:val="0"/>
                <w:sz w:val="22"/>
                <w:szCs w:val="22"/>
                <w:lang w:val="en-US" w:eastAsia="zh-CN" w:bidi="ar-SA"/>
              </w:rPr>
              <w:t>3</w:t>
            </w:r>
          </w:p>
        </w:tc>
      </w:tr>
    </w:tbl>
    <w:p>
      <w:pPr>
        <w:pStyle w:val="FirstParagraph"/>
        <w:spacing w:lineRule="auto" w:line="360"/>
        <w:rPr>
          <w:rFonts w:ascii="Arial" w:hAnsi="Arial" w:cs="Arial"/>
          <w:sz w:val="22"/>
          <w:szCs w:val="22"/>
        </w:rPr>
      </w:pPr>
      <w:r>
        <w:rPr/>
        <w:drawing>
          <wp:inline distT="0" distB="0" distL="0" distR="0">
            <wp:extent cx="1567180" cy="1567180"/>
            <wp:effectExtent l="0" t="0" r="0" b="0"/>
            <wp:docPr id="1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156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Heading1"/>
        <w:spacing w:lineRule="auto" w:line="360"/>
        <w:rPr>
          <w:rFonts w:ascii="Arial" w:hAnsi="Arial" w:cs="Arial"/>
          <w:b/>
          <w:bCs/>
          <w:color w:val="auto"/>
          <w:sz w:val="22"/>
          <w:szCs w:val="22"/>
        </w:rPr>
      </w:pPr>
      <w:r>
        <w:br w:type="column"/>
      </w:r>
      <w:bookmarkStart w:id="1" w:name="optional-supplemental-information"/>
      <w:bookmarkEnd w:id="0"/>
      <w:r>
        <w:rPr>
          <w:rFonts w:cs="Arial" w:ascii="Arial" w:hAnsi="Arial"/>
          <w:b/>
          <w:bCs/>
          <w:color w:val="auto"/>
          <w:sz w:val="22"/>
          <w:szCs w:val="22"/>
        </w:rPr>
        <w:t>Optional Supplemental Information</w:t>
      </w:r>
    </w:p>
    <w:p>
      <w:pPr>
        <w:pStyle w:val="FirstParagraph"/>
        <w:spacing w:lineRule="auto" w:line="360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Use this optional page for additional technical details if needed.</w:t>
      </w:r>
      <w:bookmarkEnd w:id="1"/>
    </w:p>
    <w:sectPr>
      <w:type w:val="nextPage"/>
      <w:pgSz w:w="11906" w:h="16838"/>
      <w:pgMar w:left="1418" w:right="1418" w:gutter="0" w:header="0" w:top="1418" w:footer="0" w:bottom="141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Consolas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NimbusSan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6"/>
  <w:embedSystemFonts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游明朝" w:cs="" w:asciiTheme="minorHAnsi" w:cstheme="minorBidi" w:eastAsiaTheme="minorEastAsia" w:hAnsiTheme="minorHAnsi"/>
        <w:sz w:val="24"/>
        <w:szCs w:val="24"/>
        <w:lang w:val="en-US" w:eastAsia="zh-CN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spacing w:before="0" w:after="200"/>
      <w:jc w:val="left"/>
    </w:pPr>
    <w:rPr>
      <w:rFonts w:ascii="Aptos" w:hAnsi="Aptos" w:eastAsia="游明朝" w:cs="" w:asciiTheme="minorHAnsi" w:cstheme="minorBidi" w:eastAsiaTheme="minorEastAsia" w:hAnsiTheme="minorHAnsi"/>
      <w:color w:val="auto"/>
      <w:kern w:val="0"/>
      <w:sz w:val="24"/>
      <w:szCs w:val="24"/>
      <w:lang w:val="en-US" w:eastAsia="zh-CN" w:bidi="ar-SA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 w:val="true"/>
      <w:keepLines/>
      <w:spacing w:before="360" w:after="80"/>
      <w:outlineLvl w:val="0"/>
    </w:pPr>
    <w:rPr>
      <w:rFonts w:ascii="Aptos Display" w:hAnsi="Aptos Display" w:eastAsia="游ゴシック Light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 w:val="true"/>
      <w:keepLines/>
      <w:spacing w:before="160" w:after="80"/>
      <w:outlineLvl w:val="1"/>
    </w:pPr>
    <w:rPr>
      <w:rFonts w:ascii="Aptos Display" w:hAnsi="Aptos Display" w:eastAsia="游ゴシック Light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 w:val="true"/>
      <w:keepLines/>
      <w:spacing w:before="160" w:after="80"/>
      <w:outlineLvl w:val="2"/>
    </w:pPr>
    <w:rPr>
      <w:rFonts w:eastAsia="游ゴシック Light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 w:val="true"/>
      <w:keepLines/>
      <w:spacing w:before="80" w:after="40"/>
      <w:outlineLvl w:val="3"/>
    </w:pPr>
    <w:rPr>
      <w:rFonts w:eastAsia="游ゴシック Light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 w:val="true"/>
      <w:keepLines/>
      <w:spacing w:before="80" w:after="40"/>
      <w:outlineLvl w:val="4"/>
    </w:pPr>
    <w:rPr>
      <w:rFonts w:eastAsia="游ゴシック Light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 w:val="true"/>
      <w:keepLines/>
      <w:spacing w:before="40" w:after="0"/>
      <w:outlineLvl w:val="5"/>
    </w:pPr>
    <w:rPr>
      <w:rFonts w:eastAsia="游ゴシック Light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 w:val="true"/>
      <w:keepLines/>
      <w:spacing w:before="40" w:after="0"/>
      <w:outlineLvl w:val="6"/>
    </w:pPr>
    <w:rPr>
      <w:rFonts w:eastAsia="游ゴシック Light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 w:val="true"/>
      <w:keepLines/>
      <w:spacing w:before="0" w:after="0"/>
      <w:outlineLvl w:val="7"/>
    </w:pPr>
    <w:rPr>
      <w:rFonts w:eastAsia="游ゴシック Light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 w:val="true"/>
      <w:keepLines/>
      <w:spacing w:before="0" w:after="0"/>
      <w:outlineLvl w:val="8"/>
    </w:pPr>
    <w:rPr>
      <w:rFonts w:eastAsia="游ゴシック Light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Char" w:customStyle="1">
    <w:name w:val="Title Char"/>
    <w:basedOn w:val="DefaultParagraphFont"/>
    <w:uiPriority w:val="10"/>
    <w:qFormat/>
    <w:rsid w:val="00a10fd9"/>
    <w:rPr>
      <w:rFonts w:ascii="Aptos Display" w:hAnsi="Aptos Display" w:eastAsia="游ゴシック Light" w:cs="" w:asciiTheme="majorHAnsi" w:cstheme="majorBidi" w:eastAsiaTheme="majorEastAsia" w:hAnsiTheme="majorHAnsi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sid w:val="00a10fd9"/>
    <w:rPr>
      <w:rFonts w:eastAsia="游ゴシック Light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Heading1Char" w:customStyle="1">
    <w:name w:val="Heading 1 Char"/>
    <w:basedOn w:val="DefaultParagraphFont"/>
    <w:uiPriority w:val="9"/>
    <w:qFormat/>
    <w:rsid w:val="00a10fd9"/>
    <w:rPr>
      <w:rFonts w:ascii="Aptos Display" w:hAnsi="Aptos Display" w:eastAsia="游ゴシック Light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uiPriority w:val="9"/>
    <w:semiHidden/>
    <w:qFormat/>
    <w:rsid w:val="00a10fd9"/>
    <w:rPr>
      <w:rFonts w:ascii="Aptos Display" w:hAnsi="Aptos Display" w:eastAsia="游ゴシック Light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uiPriority w:val="9"/>
    <w:semiHidden/>
    <w:qFormat/>
    <w:rsid w:val="00a10fd9"/>
    <w:rPr>
      <w:rFonts w:eastAsia="游ゴシック Light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uiPriority w:val="9"/>
    <w:semiHidden/>
    <w:qFormat/>
    <w:rsid w:val="00a10fd9"/>
    <w:rPr>
      <w:rFonts w:eastAsia="游ゴシック Light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uiPriority w:val="9"/>
    <w:semiHidden/>
    <w:qFormat/>
    <w:rsid w:val="00a10fd9"/>
    <w:rPr>
      <w:rFonts w:eastAsia="游ゴシック Light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uiPriority w:val="9"/>
    <w:semiHidden/>
    <w:qFormat/>
    <w:rsid w:val="00a10fd9"/>
    <w:rPr>
      <w:rFonts w:eastAsia="游ゴシック Light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uiPriority w:val="9"/>
    <w:semiHidden/>
    <w:qFormat/>
    <w:rsid w:val="00a10fd9"/>
    <w:rPr>
      <w:rFonts w:eastAsia="游ゴシック Light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semiHidden/>
    <w:qFormat/>
    <w:rsid w:val="00a10fd9"/>
    <w:rPr>
      <w:rFonts w:eastAsia="游ゴシック Light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semiHidden/>
    <w:qFormat/>
    <w:rsid w:val="00a10fd9"/>
    <w:rPr>
      <w:rFonts w:eastAsia="游ゴシック Light" w:cs="" w:cstheme="majorBidi" w:eastAsiaTheme="majorEastAsia"/>
      <w:color w:themeColor="text1" w:themeTint="d8" w:val="272727"/>
    </w:rPr>
  </w:style>
  <w:style w:type="character" w:styleId="CaptionChar" w:customStyle="1">
    <w:name w:val="Caption Char"/>
    <w:basedOn w:val="DefaultParagraphFont"/>
    <w:qFormat/>
    <w:rPr/>
  </w:style>
  <w:style w:type="character" w:styleId="VerbatimChar" w:customStyle="1">
    <w:name w:val="Verbatim Char"/>
    <w:basedOn w:val="CaptionChar"/>
    <w:link w:val="SourceCode"/>
    <w:qFormat/>
    <w:rPr>
      <w:rFonts w:ascii="Consolas" w:hAnsi="Consolas"/>
      <w:sz w:val="22"/>
    </w:rPr>
  </w:style>
  <w:style w:type="character" w:styleId="SectionNumber" w:customStyle="1">
    <w:name w:val="Section Number"/>
    <w:basedOn w:val="CaptionChar"/>
    <w:qFormat/>
    <w:rPr/>
  </w:style>
  <w:style w:type="character" w:styleId="Funotenzeichen">
    <w:name w:val="Fußnotenzeichen"/>
    <w:basedOn w:val="CaptionChar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CaptionChar"/>
    <w:rPr>
      <w:color w:themeColor="accent1" w:val="156082"/>
    </w:rPr>
  </w:style>
  <w:style w:type="character" w:styleId="KeywordTok" w:customStyle="1">
    <w:name w:val="KeywordTok"/>
    <w:basedOn w:val="VerbatimChar"/>
    <w:qFormat/>
    <w:rPr>
      <w:rFonts w:ascii="Consolas" w:hAnsi="Consolas"/>
      <w:b/>
      <w:color w:val="007020"/>
      <w:sz w:val="22"/>
    </w:rPr>
  </w:style>
  <w:style w:type="character" w:styleId="DataTypeTok" w:customStyle="1">
    <w:name w:val="DataTypeTok"/>
    <w:basedOn w:val="VerbatimChar"/>
    <w:qFormat/>
    <w:rPr>
      <w:rFonts w:ascii="Consolas" w:hAnsi="Consolas"/>
      <w:color w:val="902000"/>
      <w:sz w:val="22"/>
    </w:rPr>
  </w:style>
  <w:style w:type="character" w:styleId="DecValTok" w:customStyle="1">
    <w:name w:val="DecValTok"/>
    <w:basedOn w:val="VerbatimChar"/>
    <w:qFormat/>
    <w:rPr>
      <w:rFonts w:ascii="Consolas" w:hAnsi="Consolas"/>
      <w:color w:val="40A070"/>
      <w:sz w:val="22"/>
    </w:rPr>
  </w:style>
  <w:style w:type="character" w:styleId="BaseNTok" w:customStyle="1">
    <w:name w:val="BaseNTok"/>
    <w:basedOn w:val="VerbatimChar"/>
    <w:qFormat/>
    <w:rPr>
      <w:rFonts w:ascii="Consolas" w:hAnsi="Consolas"/>
      <w:color w:val="40A070"/>
      <w:sz w:val="22"/>
    </w:rPr>
  </w:style>
  <w:style w:type="character" w:styleId="FloatTok" w:customStyle="1">
    <w:name w:val="FloatTok"/>
    <w:basedOn w:val="VerbatimChar"/>
    <w:qFormat/>
    <w:rPr>
      <w:rFonts w:ascii="Consolas" w:hAnsi="Consolas"/>
      <w:color w:val="40A070"/>
      <w:sz w:val="22"/>
    </w:rPr>
  </w:style>
  <w:style w:type="character" w:styleId="ConstantTok" w:customStyle="1">
    <w:name w:val="ConstantTok"/>
    <w:basedOn w:val="VerbatimChar"/>
    <w:qFormat/>
    <w:rPr>
      <w:rFonts w:ascii="Consolas" w:hAnsi="Consolas"/>
      <w:color w:val="880000"/>
      <w:sz w:val="22"/>
    </w:rPr>
  </w:style>
  <w:style w:type="character" w:styleId="CharTok" w:customStyle="1">
    <w:name w:val="CharTok"/>
    <w:basedOn w:val="VerbatimChar"/>
    <w:qFormat/>
    <w:rPr>
      <w:rFonts w:ascii="Consolas" w:hAnsi="Consolas"/>
      <w:color w:val="4070A0"/>
      <w:sz w:val="22"/>
    </w:rPr>
  </w:style>
  <w:style w:type="character" w:styleId="SpecialCharTok" w:customStyle="1">
    <w:name w:val="SpecialCharTok"/>
    <w:basedOn w:val="VerbatimChar"/>
    <w:qFormat/>
    <w:rPr>
      <w:rFonts w:ascii="Consolas" w:hAnsi="Consolas"/>
      <w:color w:val="4070A0"/>
      <w:sz w:val="22"/>
    </w:rPr>
  </w:style>
  <w:style w:type="character" w:styleId="StringTok" w:customStyle="1">
    <w:name w:val="StringTok"/>
    <w:basedOn w:val="VerbatimChar"/>
    <w:qFormat/>
    <w:rPr>
      <w:rFonts w:ascii="Consolas" w:hAnsi="Consolas"/>
      <w:color w:val="4070A0"/>
      <w:sz w:val="22"/>
    </w:rPr>
  </w:style>
  <w:style w:type="character" w:styleId="VerbatimStringTok" w:customStyle="1">
    <w:name w:val="VerbatimStringTok"/>
    <w:basedOn w:val="VerbatimChar"/>
    <w:qFormat/>
    <w:rPr>
      <w:rFonts w:ascii="Consolas" w:hAnsi="Consolas"/>
      <w:color w:val="4070A0"/>
      <w:sz w:val="22"/>
    </w:rPr>
  </w:style>
  <w:style w:type="character" w:styleId="SpecialStringTok" w:customStyle="1">
    <w:name w:val="SpecialStringTok"/>
    <w:basedOn w:val="VerbatimChar"/>
    <w:qFormat/>
    <w:rPr>
      <w:rFonts w:ascii="Consolas" w:hAnsi="Consolas"/>
      <w:color w:val="BB6688"/>
      <w:sz w:val="22"/>
    </w:rPr>
  </w:style>
  <w:style w:type="character" w:styleId="ImportTok" w:customStyle="1">
    <w:name w:val="ImportTok"/>
    <w:basedOn w:val="VerbatimChar"/>
    <w:qFormat/>
    <w:rPr>
      <w:rFonts w:ascii="Consolas" w:hAnsi="Consolas"/>
      <w:b/>
      <w:color w:val="008000"/>
      <w:sz w:val="22"/>
    </w:rPr>
  </w:style>
  <w:style w:type="character" w:styleId="CommentTok" w:customStyle="1">
    <w:name w:val="CommentTok"/>
    <w:basedOn w:val="VerbatimChar"/>
    <w:qFormat/>
    <w:rPr>
      <w:rFonts w:ascii="Consolas" w:hAnsi="Consolas"/>
      <w:i/>
      <w:color w:val="60A0B0"/>
      <w:sz w:val="22"/>
    </w:rPr>
  </w:style>
  <w:style w:type="character" w:styleId="DocumentationTok" w:customStyle="1">
    <w:name w:val="DocumentationTok"/>
    <w:basedOn w:val="VerbatimChar"/>
    <w:qFormat/>
    <w:rPr>
      <w:rFonts w:ascii="Consolas" w:hAnsi="Consolas"/>
      <w:i/>
      <w:color w:val="BA2121"/>
      <w:sz w:val="22"/>
    </w:rPr>
  </w:style>
  <w:style w:type="character" w:styleId="AnnotationTok" w:customStyle="1">
    <w:name w:val="AnnotationTok"/>
    <w:basedOn w:val="VerbatimChar"/>
    <w:qFormat/>
    <w:rPr>
      <w:rFonts w:ascii="Consolas" w:hAnsi="Consolas"/>
      <w:b/>
      <w:i/>
      <w:color w:val="60A0B0"/>
      <w:sz w:val="22"/>
    </w:rPr>
  </w:style>
  <w:style w:type="character" w:styleId="CommentVarTok" w:customStyle="1">
    <w:name w:val="CommentVarTok"/>
    <w:basedOn w:val="VerbatimChar"/>
    <w:qFormat/>
    <w:rPr>
      <w:rFonts w:ascii="Consolas" w:hAnsi="Consolas"/>
      <w:b/>
      <w:i/>
      <w:color w:val="60A0B0"/>
      <w:sz w:val="22"/>
    </w:rPr>
  </w:style>
  <w:style w:type="character" w:styleId="OtherTok" w:customStyle="1">
    <w:name w:val="OtherTok"/>
    <w:basedOn w:val="VerbatimChar"/>
    <w:qFormat/>
    <w:rPr>
      <w:rFonts w:ascii="Consolas" w:hAnsi="Consolas"/>
      <w:color w:val="007020"/>
      <w:sz w:val="22"/>
    </w:rPr>
  </w:style>
  <w:style w:type="character" w:styleId="FunctionTok" w:customStyle="1">
    <w:name w:val="FunctionTok"/>
    <w:basedOn w:val="VerbatimChar"/>
    <w:qFormat/>
    <w:rPr>
      <w:rFonts w:ascii="Consolas" w:hAnsi="Consolas"/>
      <w:color w:val="06287E"/>
      <w:sz w:val="22"/>
    </w:rPr>
  </w:style>
  <w:style w:type="character" w:styleId="VariableTok" w:customStyle="1">
    <w:name w:val="VariableTok"/>
    <w:basedOn w:val="VerbatimChar"/>
    <w:qFormat/>
    <w:rPr>
      <w:rFonts w:ascii="Consolas" w:hAnsi="Consolas"/>
      <w:color w:val="19177C"/>
      <w:sz w:val="22"/>
    </w:rPr>
  </w:style>
  <w:style w:type="character" w:styleId="ControlFlowTok" w:customStyle="1">
    <w:name w:val="ControlFlowTok"/>
    <w:basedOn w:val="VerbatimChar"/>
    <w:qFormat/>
    <w:rPr>
      <w:rFonts w:ascii="Consolas" w:hAnsi="Consolas"/>
      <w:b/>
      <w:color w:val="007020"/>
      <w:sz w:val="22"/>
    </w:rPr>
  </w:style>
  <w:style w:type="character" w:styleId="OperatorTok" w:customStyle="1">
    <w:name w:val="OperatorTok"/>
    <w:basedOn w:val="VerbatimChar"/>
    <w:qFormat/>
    <w:rPr>
      <w:rFonts w:ascii="Consolas" w:hAnsi="Consolas"/>
      <w:color w:val="666666"/>
      <w:sz w:val="22"/>
    </w:rPr>
  </w:style>
  <w:style w:type="character" w:styleId="BuiltInTok" w:customStyle="1">
    <w:name w:val="BuiltInTok"/>
    <w:basedOn w:val="VerbatimChar"/>
    <w:qFormat/>
    <w:rPr>
      <w:rFonts w:ascii="Consolas" w:hAnsi="Consolas"/>
      <w:color w:val="008000"/>
      <w:sz w:val="22"/>
    </w:rPr>
  </w:style>
  <w:style w:type="character" w:styleId="ExtensionTok" w:customStyle="1">
    <w:name w:val="ExtensionTok"/>
    <w:basedOn w:val="VerbatimChar"/>
    <w:qFormat/>
    <w:rPr>
      <w:rFonts w:ascii="Consolas" w:hAnsi="Consolas"/>
      <w:sz w:val="22"/>
    </w:rPr>
  </w:style>
  <w:style w:type="character" w:styleId="PreprocessorTok" w:customStyle="1">
    <w:name w:val="PreprocessorTok"/>
    <w:basedOn w:val="VerbatimChar"/>
    <w:qFormat/>
    <w:rPr>
      <w:rFonts w:ascii="Consolas" w:hAnsi="Consolas"/>
      <w:color w:val="BC7A00"/>
      <w:sz w:val="22"/>
    </w:rPr>
  </w:style>
  <w:style w:type="character" w:styleId="AttributeTok" w:customStyle="1">
    <w:name w:val="AttributeTok"/>
    <w:basedOn w:val="VerbatimChar"/>
    <w:qFormat/>
    <w:rPr>
      <w:rFonts w:ascii="Consolas" w:hAnsi="Consolas"/>
      <w:color w:val="7D9029"/>
      <w:sz w:val="22"/>
    </w:rPr>
  </w:style>
  <w:style w:type="character" w:styleId="RegionMarkerTok" w:customStyle="1">
    <w:name w:val="RegionMarkerTok"/>
    <w:basedOn w:val="VerbatimChar"/>
    <w:qFormat/>
    <w:rPr>
      <w:rFonts w:ascii="Consolas" w:hAnsi="Consolas"/>
      <w:sz w:val="22"/>
    </w:rPr>
  </w:style>
  <w:style w:type="character" w:styleId="InformationTok" w:customStyle="1">
    <w:name w:val="InformationTok"/>
    <w:basedOn w:val="VerbatimChar"/>
    <w:qFormat/>
    <w:rPr>
      <w:rFonts w:ascii="Consolas" w:hAnsi="Consolas"/>
      <w:b/>
      <w:i/>
      <w:color w:val="60A0B0"/>
      <w:sz w:val="22"/>
    </w:rPr>
  </w:style>
  <w:style w:type="character" w:styleId="WarningTok" w:customStyle="1">
    <w:name w:val="WarningTok"/>
    <w:basedOn w:val="VerbatimChar"/>
    <w:qFormat/>
    <w:rPr>
      <w:rFonts w:ascii="Consolas" w:hAnsi="Consolas"/>
      <w:b/>
      <w:i/>
      <w:color w:val="60A0B0"/>
      <w:sz w:val="22"/>
    </w:rPr>
  </w:style>
  <w:style w:type="character" w:styleId="AlertTok" w:customStyle="1">
    <w:name w:val="AlertTok"/>
    <w:basedOn w:val="VerbatimChar"/>
    <w:qFormat/>
    <w:rPr>
      <w:rFonts w:ascii="Consolas" w:hAnsi="Consolas"/>
      <w:b/>
      <w:color w:val="FF0000"/>
      <w:sz w:val="22"/>
    </w:rPr>
  </w:style>
  <w:style w:type="character" w:styleId="ErrorTok" w:customStyle="1">
    <w:name w:val="ErrorTok"/>
    <w:basedOn w:val="VerbatimChar"/>
    <w:qFormat/>
    <w:rPr>
      <w:rFonts w:ascii="Consolas" w:hAnsi="Consolas"/>
      <w:b/>
      <w:color w:val="FF0000"/>
      <w:sz w:val="22"/>
    </w:rPr>
  </w:style>
  <w:style w:type="character" w:styleId="NormalTok" w:customStyle="1">
    <w:name w:val="NormalTok"/>
    <w:basedOn w:val="VerbatimChar"/>
    <w:qFormat/>
    <w:rPr>
      <w:rFonts w:ascii="Consolas" w:hAnsi="Consolas"/>
      <w:sz w:val="22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pPr>
      <w:spacing w:before="180" w:after="18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link w:val="CaptionChar"/>
    <w:qFormat/>
    <w:pPr>
      <w:spacing w:before="0" w:after="120"/>
    </w:pPr>
    <w:rPr>
      <w:i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FirstParagraph" w:customStyle="1">
    <w:name w:val="First Paragraph"/>
    <w:basedOn w:val="BodyText"/>
    <w:next w:val="BodyText"/>
    <w:qFormat/>
    <w:pPr/>
    <w:rPr/>
  </w:style>
  <w:style w:type="paragraph" w:styleId="Compact" w:customStyle="1">
    <w:name w:val="Compact"/>
    <w:basedOn w:val="BodyText"/>
    <w:qFormat/>
    <w:pPr>
      <w:spacing w:before="36" w:after="36"/>
    </w:pPr>
    <w:rPr/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before="0" w:after="80"/>
      <w:contextualSpacing/>
      <w:jc w:val="center"/>
    </w:pPr>
    <w:rPr>
      <w:rFonts w:ascii="Aptos Display" w:hAnsi="Aptos Display" w:eastAsia="游ゴシック Light" w:cs="" w:asciiTheme="majorHAnsi" w:cstheme="majorBidi" w:eastAsiaTheme="majorEastAsia" w:hAnsiTheme="majorHAns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/>
    <w:rPr>
      <w:spacing w:val="15"/>
      <w:sz w:val="28"/>
      <w:szCs w:val="28"/>
    </w:rPr>
  </w:style>
  <w:style w:type="paragraph" w:styleId="Author" w:customStyle="1">
    <w:name w:val="Author"/>
    <w:basedOn w:val="Title"/>
    <w:next w:val="BodyText"/>
    <w:qFormat/>
    <w:pPr>
      <w:keepNext w:val="true"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 w:val="true"/>
      <w:keepLines/>
    </w:pPr>
    <w:rPr>
      <w:sz w:val="24"/>
      <w:szCs w:val="24"/>
    </w:rPr>
  </w:style>
  <w:style w:type="paragraph" w:styleId="AbstractTitle" w:customStyle="1">
    <w:name w:val="Abstract Title"/>
    <w:basedOn w:val="Normal"/>
    <w:next w:val="Abstract"/>
    <w:qFormat/>
    <w:pPr>
      <w:keepNext w:val="true"/>
      <w:keepLines/>
      <w:spacing w:before="300" w:after="0"/>
      <w:jc w:val="center"/>
    </w:pPr>
    <w:rPr>
      <w:b/>
      <w:sz w:val="20"/>
      <w:szCs w:val="20"/>
    </w:rPr>
  </w:style>
  <w:style w:type="paragraph" w:styleId="Abstract" w:customStyle="1">
    <w:name w:val="Abstract"/>
    <w:basedOn w:val="Normal"/>
    <w:next w:val="BodyText"/>
    <w:qFormat/>
    <w:pPr>
      <w:keepNext w:val="true"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  <w:pPr/>
    <w:rPr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  <w:rPr/>
  </w:style>
  <w:style w:type="paragraph" w:styleId="FootnoteText">
    <w:name w:val="footnote text"/>
    <w:basedOn w:val="Normal"/>
    <w:uiPriority w:val="9"/>
    <w:unhideWhenUsed/>
    <w:qFormat/>
    <w:pPr/>
    <w:rPr/>
  </w:style>
  <w:style w:type="paragraph" w:styleId="FootnoteBlockText" w:customStyle="1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  <w:rPr/>
  </w:style>
  <w:style w:type="paragraph" w:styleId="DefinitionTerm" w:customStyle="1">
    <w:name w:val="Definition Term"/>
    <w:basedOn w:val="Normal"/>
    <w:next w:val="Definition"/>
    <w:qFormat/>
    <w:pPr>
      <w:keepNext w:val="true"/>
      <w:keepLines/>
      <w:spacing w:before="0" w:after="0"/>
    </w:pPr>
    <w:rPr>
      <w:b/>
    </w:rPr>
  </w:style>
  <w:style w:type="paragraph" w:styleId="Definition" w:customStyle="1">
    <w:name w:val="Definition"/>
    <w:basedOn w:val="Normal"/>
    <w:qFormat/>
    <w:pPr/>
    <w:rPr/>
  </w:style>
  <w:style w:type="paragraph" w:styleId="TableCaption" w:customStyle="1">
    <w:name w:val="Table Caption"/>
    <w:basedOn w:val="Caption"/>
    <w:qFormat/>
    <w:pPr>
      <w:keepNext w:val="true"/>
    </w:pPr>
    <w:rPr/>
  </w:style>
  <w:style w:type="paragraph" w:styleId="ImageCaption" w:customStyle="1">
    <w:name w:val="Image Caption"/>
    <w:basedOn w:val="Caption"/>
    <w:qFormat/>
    <w:pPr/>
    <w:rPr/>
  </w:style>
  <w:style w:type="paragraph" w:styleId="Schaubild" w:customStyle="1">
    <w:name w:val="Schaubild"/>
    <w:basedOn w:val="Normal"/>
    <w:qFormat/>
    <w:pPr/>
    <w:rPr/>
  </w:style>
  <w:style w:type="paragraph" w:styleId="CaptionedFigure" w:customStyle="1">
    <w:name w:val="Captioned Figure"/>
    <w:basedOn w:val="Schaubild"/>
    <w:qFormat/>
    <w:pPr>
      <w:keepNext w:val="true"/>
    </w:pPr>
    <w:rPr/>
  </w:style>
  <w:style w:type="paragraph" w:styleId="IndexHeading">
    <w:name w:val="index heading"/>
    <w:basedOn w:val="berschrift"/>
    <w:pPr/>
    <w:rPr/>
  </w:style>
  <w:style w:type="paragraph" w:styleId="TOCHeading">
    <w:name w:val="TOC Heading"/>
    <w:basedOn w:val="Heading1"/>
    <w:next w:val="BodyText"/>
    <w:uiPriority w:val="39"/>
    <w:unhideWhenUsed/>
    <w:qFormat/>
    <w:pPr>
      <w:spacing w:lineRule="auto" w:line="259" w:before="240" w:after="80"/>
      <w:outlineLvl w:val="9"/>
    </w:pPr>
    <w:rPr/>
  </w:style>
  <w:style w:type="paragraph" w:styleId="SourceCode" w:customStyle="1">
    <w:name w:val="Source Code"/>
    <w:basedOn w:val="Normal"/>
    <w:link w:val="VerbatimChar"/>
    <w:qFormat/>
    <w:pPr/>
    <w:rPr/>
  </w:style>
  <w:style w:type="paragraph" w:styleId="NormalWeb">
    <w:name w:val="Normal (Web)"/>
    <w:basedOn w:val="Normal"/>
    <w:uiPriority w:val="99"/>
    <w:unhideWhenUsed/>
    <w:qFormat/>
    <w:rsid w:val="002f2516"/>
    <w:pPr>
      <w:spacing w:beforeAutospacing="1" w:afterAutospacing="1"/>
    </w:pPr>
    <w:rPr>
      <w:rFonts w:ascii="Times New Roman" w:hAnsi="Times New Roman" w:eastAsia="Times New Roman" w:cs="Times New Roman"/>
      <w:lang w:val="en-DE" w:eastAsia="ja-JP"/>
    </w:rPr>
  </w:style>
  <w:style w:type="paragraph" w:styleId="Rahmeninhalt">
    <w:name w:val="Rahmeninhalt"/>
    <w:basedOn w:val="Normal"/>
    <w:qFormat/>
    <w:pPr/>
    <w:rPr/>
  </w:style>
  <w:style w:type="numbering" w:styleId="KeineListe" w:default="1">
    <w:name w:val="Keine Liste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">
    <w:name w:val="Table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auto" w:sz="0" w:space="0"/>
        </w:tcBorders>
        <w:vAlign w:val="bottom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LibreOffice/26.2.4.2$Windows_X86_64 LibreOffice_project/0229ac93fcf0d7cbc6376066c6f35021cef002dc</Application>
  <AppVersion>15.0000</AppVersion>
  <Pages>3</Pages>
  <Words>253</Words>
  <Characters>1386</Characters>
  <CharactersWithSpaces>1616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2026-02-16T13:41:00Z</dcterms:created>
  <dc:creator/>
  <dc:description/>
  <dc:language>de-DE</dc:language>
  <cp:lastModifiedBy/>
  <dcterms:modified xsi:type="dcterms:W3CDTF">2026-07-01T09:42:33Z</dcterms:modified>
  <cp:revision>3</cp:revision>
  <dc:subject/>
  <dc:title>Abstract title goes here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graphy">
    <vt:lpwstr/>
  </property>
</Properties>
</file>