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77F" w:rsidRPr="007A0FA4" w:rsidRDefault="0041277F" w:rsidP="0041277F">
      <w:pPr>
        <w:pStyle w:val="NormalWeb"/>
        <w:pageBreakBefore/>
        <w:spacing w:after="0" w:line="442" w:lineRule="atLeast"/>
        <w:rPr>
          <w:rFonts w:asciiTheme="minorHAnsi" w:hAnsiTheme="minorHAnsi"/>
          <w:sz w:val="22"/>
          <w:szCs w:val="22"/>
          <w:lang w:val="ca-ES"/>
        </w:rPr>
      </w:pPr>
      <w:r w:rsidRPr="007A0FA4">
        <w:rPr>
          <w:rFonts w:asciiTheme="minorHAnsi" w:hAnsiTheme="minorHAnsi"/>
          <w:sz w:val="22"/>
          <w:szCs w:val="22"/>
          <w:lang w:val="ca-ES"/>
        </w:rPr>
        <w:t>Sektion 4.3 Rhetorik und Politik / Medienpolitik</w:t>
      </w:r>
    </w:p>
    <w:p w:rsidR="0041277F" w:rsidRPr="007A0FA4" w:rsidRDefault="0041277F" w:rsidP="0041277F">
      <w:pPr>
        <w:pStyle w:val="NormalWeb"/>
        <w:spacing w:after="0" w:line="442" w:lineRule="atLeast"/>
        <w:rPr>
          <w:rFonts w:asciiTheme="minorHAnsi" w:hAnsiTheme="minorHAnsi"/>
          <w:sz w:val="22"/>
          <w:szCs w:val="22"/>
          <w:lang w:val="ca-ES"/>
        </w:rPr>
      </w:pPr>
    </w:p>
    <w:p w:rsidR="0041277F" w:rsidRPr="007A0FA4" w:rsidRDefault="0041277F" w:rsidP="0041277F">
      <w:pPr>
        <w:pStyle w:val="NormalWeb"/>
        <w:spacing w:after="0" w:line="442" w:lineRule="atLeast"/>
        <w:rPr>
          <w:rFonts w:asciiTheme="minorHAnsi" w:hAnsiTheme="minorHAnsi"/>
          <w:sz w:val="22"/>
          <w:szCs w:val="22"/>
          <w:lang w:val="ca-ES"/>
        </w:rPr>
      </w:pPr>
      <w:r w:rsidRPr="007A0FA4">
        <w:rPr>
          <w:rFonts w:asciiTheme="minorHAnsi" w:hAnsiTheme="minorHAnsi"/>
          <w:sz w:val="22"/>
          <w:szCs w:val="22"/>
          <w:lang w:val="ca-ES"/>
        </w:rPr>
        <w:t>Narrative Topics in Media Speech</w:t>
      </w:r>
    </w:p>
    <w:p w:rsidR="0041277F" w:rsidRPr="007A0FA4" w:rsidRDefault="0041277F" w:rsidP="0041277F">
      <w:pPr>
        <w:pStyle w:val="NormalWeb"/>
        <w:spacing w:after="0" w:line="442" w:lineRule="atLeast"/>
        <w:rPr>
          <w:rFonts w:asciiTheme="minorHAnsi" w:hAnsiTheme="minorHAnsi"/>
          <w:sz w:val="22"/>
          <w:szCs w:val="22"/>
          <w:lang w:val="ca-ES"/>
        </w:rPr>
      </w:pPr>
      <w:r w:rsidRPr="007A0FA4">
        <w:rPr>
          <w:rFonts w:asciiTheme="minorHAnsi" w:hAnsiTheme="minorHAnsi"/>
          <w:sz w:val="22"/>
          <w:szCs w:val="22"/>
          <w:lang w:val="ca-ES"/>
        </w:rPr>
        <w:t>Economic Crisis and the Story of Catalan Independence</w:t>
      </w:r>
    </w:p>
    <w:p w:rsidR="0041277F" w:rsidRPr="007A0FA4" w:rsidRDefault="0041277F" w:rsidP="0041277F">
      <w:pPr>
        <w:pStyle w:val="NormalWeb"/>
        <w:spacing w:after="0" w:line="340" w:lineRule="atLeast"/>
        <w:rPr>
          <w:rFonts w:asciiTheme="minorHAnsi" w:hAnsiTheme="minorHAnsi"/>
          <w:sz w:val="22"/>
          <w:szCs w:val="22"/>
          <w:lang w:val="ca-ES"/>
        </w:rPr>
      </w:pPr>
    </w:p>
    <w:p w:rsidR="0041277F" w:rsidRPr="007A0FA4" w:rsidRDefault="0041277F" w:rsidP="0041277F">
      <w:pPr>
        <w:pStyle w:val="NormalWeb"/>
        <w:spacing w:after="0" w:line="340" w:lineRule="atLeast"/>
        <w:rPr>
          <w:rFonts w:asciiTheme="minorHAnsi" w:hAnsiTheme="minorHAnsi"/>
          <w:sz w:val="22"/>
          <w:szCs w:val="22"/>
          <w:lang w:val="en-US"/>
        </w:rPr>
      </w:pPr>
      <w:r w:rsidRPr="007A0FA4">
        <w:rPr>
          <w:rFonts w:asciiTheme="minorHAnsi" w:hAnsiTheme="minorHAnsi"/>
          <w:sz w:val="22"/>
          <w:szCs w:val="22"/>
          <w:shd w:val="clear" w:color="auto" w:fill="FFFF00"/>
          <w:lang w:val="fr-FR"/>
        </w:rPr>
        <w:t xml:space="preserve">Berta </w:t>
      </w:r>
      <w:proofErr w:type="spellStart"/>
      <w:r w:rsidRPr="007A0FA4">
        <w:rPr>
          <w:rFonts w:asciiTheme="minorHAnsi" w:hAnsiTheme="minorHAnsi"/>
          <w:sz w:val="22"/>
          <w:szCs w:val="22"/>
          <w:shd w:val="clear" w:color="auto" w:fill="FFFF00"/>
          <w:lang w:val="fr-FR"/>
        </w:rPr>
        <w:t>Capdevila</w:t>
      </w:r>
      <w:proofErr w:type="spellEnd"/>
      <w:r w:rsidRPr="007A0FA4">
        <w:rPr>
          <w:rFonts w:asciiTheme="minorHAnsi" w:hAnsiTheme="minorHAnsi"/>
          <w:sz w:val="22"/>
          <w:szCs w:val="22"/>
          <w:shd w:val="clear" w:color="auto" w:fill="FFFF00"/>
          <w:lang w:val="fr-FR"/>
        </w:rPr>
        <w:t xml:space="preserve"> González</w:t>
      </w:r>
    </w:p>
    <w:p w:rsidR="0041277F" w:rsidRPr="007A0FA4" w:rsidRDefault="0041277F" w:rsidP="0041277F">
      <w:pPr>
        <w:pStyle w:val="NormalWeb"/>
        <w:spacing w:after="0" w:line="340" w:lineRule="atLeast"/>
        <w:rPr>
          <w:rFonts w:asciiTheme="minorHAnsi" w:hAnsiTheme="minorHAnsi"/>
          <w:sz w:val="22"/>
          <w:szCs w:val="22"/>
          <w:lang w:val="fr-FR"/>
        </w:rPr>
      </w:pPr>
      <w:proofErr w:type="spellStart"/>
      <w:r w:rsidRPr="007A0FA4">
        <w:rPr>
          <w:rFonts w:asciiTheme="minorHAnsi" w:hAnsiTheme="minorHAnsi"/>
          <w:sz w:val="22"/>
          <w:szCs w:val="22"/>
          <w:lang w:val="fr-FR"/>
        </w:rPr>
        <w:t>Universitat</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Pompeu</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Fabra</w:t>
      </w:r>
      <w:proofErr w:type="spellEnd"/>
    </w:p>
    <w:p w:rsidR="0041277F" w:rsidRPr="007A0FA4" w:rsidRDefault="0041277F" w:rsidP="0041277F">
      <w:pPr>
        <w:pStyle w:val="NormalWeb"/>
        <w:spacing w:after="0" w:line="340" w:lineRule="atLeast"/>
        <w:rPr>
          <w:rFonts w:asciiTheme="minorHAnsi" w:hAnsiTheme="minorHAnsi"/>
          <w:sz w:val="22"/>
          <w:szCs w:val="22"/>
          <w:lang w:val="fr-FR"/>
        </w:rPr>
      </w:pPr>
    </w:p>
    <w:p w:rsidR="0041277F" w:rsidRPr="007A0FA4" w:rsidRDefault="0041277F" w:rsidP="0041277F">
      <w:pPr>
        <w:pStyle w:val="NormalWeb"/>
        <w:spacing w:after="0" w:line="340" w:lineRule="atLeast"/>
        <w:rPr>
          <w:rFonts w:asciiTheme="minorHAnsi" w:hAnsiTheme="minorHAnsi"/>
          <w:sz w:val="22"/>
          <w:szCs w:val="22"/>
          <w:lang w:val="fr-FR"/>
        </w:rPr>
      </w:pPr>
    </w:p>
    <w:p w:rsidR="0041277F" w:rsidRPr="007A0FA4" w:rsidRDefault="0041277F" w:rsidP="0041277F">
      <w:pPr>
        <w:pStyle w:val="NormalWeb"/>
        <w:spacing w:after="0" w:line="340" w:lineRule="atLeast"/>
        <w:ind w:firstLine="709"/>
        <w:rPr>
          <w:rFonts w:asciiTheme="minorHAnsi" w:hAnsiTheme="minorHAnsi"/>
          <w:sz w:val="22"/>
          <w:szCs w:val="22"/>
          <w:lang w:val="ca-ES"/>
        </w:rPr>
      </w:pPr>
      <w:r w:rsidRPr="007A0FA4">
        <w:rPr>
          <w:rFonts w:asciiTheme="minorHAnsi" w:hAnsiTheme="minorHAnsi"/>
          <w:sz w:val="22"/>
          <w:szCs w:val="22"/>
          <w:lang w:val="ca-ES"/>
        </w:rPr>
        <w:t xml:space="preserve">Nowadays, more and more, the rhetoric conceptual system finds itself overwhelmed by the discursive practices of publicity, polítics, the media and even economics in the West. The discipline has an extensive taxonomy of logic and argumentative resources, but at the peak of the so-called storytelling –well thematized by the popular Christian Salmon, besides other authors-, it is evident that there is still a systematic study of the persuasive resources of the narrative to be developed. </w:t>
      </w:r>
    </w:p>
    <w:p w:rsidR="0041277F" w:rsidRPr="007A0FA4" w:rsidRDefault="0041277F" w:rsidP="0041277F">
      <w:pPr>
        <w:pStyle w:val="NormalWeb"/>
        <w:spacing w:after="0" w:line="340" w:lineRule="atLeast"/>
        <w:ind w:firstLine="709"/>
        <w:rPr>
          <w:rFonts w:asciiTheme="minorHAnsi" w:hAnsiTheme="minorHAnsi"/>
          <w:sz w:val="22"/>
          <w:szCs w:val="22"/>
          <w:lang w:val="ca-ES"/>
        </w:rPr>
      </w:pPr>
      <w:r w:rsidRPr="007A0FA4">
        <w:rPr>
          <w:rFonts w:asciiTheme="minorHAnsi" w:hAnsiTheme="minorHAnsi"/>
          <w:sz w:val="22"/>
          <w:szCs w:val="22"/>
          <w:lang w:val="ca-ES"/>
        </w:rPr>
        <w:t xml:space="preserve">The narrativist hermeneutics have already highlighted the importance of the narrative on the creation of the sense, but in order to understand how it works, from the one hand we will have to review our own tradition on the research of concepts and tools that we can recycle, and on the other hand, we will have to broaden our look towards adjacent disciplines such as psychology, sociology, literary theory, history theory, discurse analysis, philosophy and anthropology, which all have understood –from different perspectives- narrative as a central category in human experience. </w:t>
      </w:r>
    </w:p>
    <w:p w:rsidR="0041277F" w:rsidRPr="007A0FA4" w:rsidRDefault="0041277F" w:rsidP="0041277F">
      <w:pPr>
        <w:pStyle w:val="NormalWeb"/>
        <w:spacing w:after="0" w:line="340" w:lineRule="atLeast"/>
        <w:ind w:firstLine="709"/>
        <w:rPr>
          <w:rFonts w:asciiTheme="minorHAnsi" w:hAnsiTheme="minorHAnsi"/>
          <w:sz w:val="22"/>
          <w:szCs w:val="22"/>
          <w:lang w:val="ca-ES"/>
        </w:rPr>
      </w:pPr>
      <w:r w:rsidRPr="007A0FA4">
        <w:rPr>
          <w:rFonts w:asciiTheme="minorHAnsi" w:hAnsiTheme="minorHAnsi"/>
          <w:sz w:val="22"/>
          <w:szCs w:val="22"/>
          <w:lang w:val="ca-ES"/>
        </w:rPr>
        <w:t xml:space="preserve">In this communication I will tackle a small part of the vast task that we face: I will present a propaedeutic to the narrative topics from a rhetoric point of view. My thesis states that in the same way that we find prejudicial structures shared at length, which are used to support the argumentation in front of a specific audience, there are also thematic patterns – heuristic models, on Cesare Segre’s words- which make a narration more intelligible, credible and effective. </w:t>
      </w:r>
    </w:p>
    <w:p w:rsidR="0041277F" w:rsidRPr="007A0FA4" w:rsidRDefault="0041277F" w:rsidP="0041277F">
      <w:pPr>
        <w:pStyle w:val="NormalWeb"/>
        <w:spacing w:after="0" w:line="340" w:lineRule="atLeast"/>
        <w:ind w:firstLine="709"/>
        <w:rPr>
          <w:rFonts w:asciiTheme="minorHAnsi" w:hAnsiTheme="minorHAnsi"/>
          <w:sz w:val="22"/>
          <w:szCs w:val="22"/>
          <w:lang w:val="ca-ES"/>
        </w:rPr>
      </w:pPr>
      <w:r w:rsidRPr="007A0FA4">
        <w:rPr>
          <w:rFonts w:asciiTheme="minorHAnsi" w:hAnsiTheme="minorHAnsi"/>
          <w:sz w:val="22"/>
          <w:szCs w:val="22"/>
          <w:lang w:val="ca-ES"/>
        </w:rPr>
        <w:t xml:space="preserve">This thesis is supported by two columns: the first one is the tradition of the thematic criticism, developed in the bosom of comparative literature, which offers guidelines for the study of universal clichés, perfectly adaptable to the study of the factitious speech; and the second one is the tradition of the rhetorical criticism, particularly the symbolic convergence theory by Ernest Bormann, </w:t>
      </w:r>
      <w:r w:rsidRPr="007A0FA4">
        <w:rPr>
          <w:rFonts w:asciiTheme="minorHAnsi" w:hAnsiTheme="minorHAnsi"/>
          <w:sz w:val="22"/>
          <w:szCs w:val="22"/>
          <w:lang w:val="ca-ES"/>
        </w:rPr>
        <w:lastRenderedPageBreak/>
        <w:t xml:space="preserve">which represents a starting point for the study of themes and motives developed in a particular society around an event or a specific historical moment. </w:t>
      </w:r>
    </w:p>
    <w:p w:rsidR="0041277F" w:rsidRPr="007A0FA4" w:rsidRDefault="0041277F" w:rsidP="0041277F">
      <w:pPr>
        <w:pStyle w:val="NormalWeb"/>
        <w:spacing w:after="0" w:line="340" w:lineRule="atLeast"/>
        <w:ind w:firstLine="709"/>
        <w:rPr>
          <w:rFonts w:asciiTheme="minorHAnsi" w:hAnsiTheme="minorHAnsi"/>
          <w:sz w:val="22"/>
          <w:szCs w:val="22"/>
          <w:lang w:val="ca-ES"/>
        </w:rPr>
      </w:pPr>
      <w:r w:rsidRPr="007A0FA4">
        <w:rPr>
          <w:rFonts w:asciiTheme="minorHAnsi" w:hAnsiTheme="minorHAnsi"/>
          <w:sz w:val="22"/>
          <w:szCs w:val="22"/>
          <w:lang w:val="ca-ES"/>
        </w:rPr>
        <w:t>Finally, in order to evolve my line of argument, I will take the Catalan media treatment of the economic crisis started on 2008 and its bond with the peak of the independentism speech as a study case and illustration, since it has managed to capture the public opinion and decide the elections in a moment of deep social, economical and political challenges by means of narrative resources.</w:t>
      </w:r>
    </w:p>
    <w:p w:rsidR="0041277F" w:rsidRPr="007A0FA4" w:rsidRDefault="0041277F" w:rsidP="0041277F">
      <w:pPr>
        <w:pStyle w:val="NormalWeb"/>
        <w:spacing w:after="0"/>
        <w:rPr>
          <w:rFonts w:asciiTheme="minorHAnsi" w:hAnsiTheme="minorHAnsi"/>
          <w:sz w:val="22"/>
          <w:szCs w:val="22"/>
          <w:lang w:val="ca-ES"/>
        </w:rPr>
      </w:pPr>
    </w:p>
    <w:p w:rsidR="0041277F" w:rsidRPr="007A0FA4" w:rsidRDefault="0041277F" w:rsidP="0041277F">
      <w:pPr>
        <w:pStyle w:val="NormalWeb"/>
        <w:spacing w:after="0" w:line="442" w:lineRule="atLeast"/>
        <w:rPr>
          <w:rFonts w:asciiTheme="minorHAnsi" w:hAnsiTheme="minorHAnsi"/>
          <w:sz w:val="22"/>
          <w:szCs w:val="22"/>
          <w:lang w:val="ca-ES"/>
        </w:rPr>
      </w:pPr>
    </w:p>
    <w:p w:rsidR="0041277F" w:rsidRPr="007A0FA4" w:rsidRDefault="0041277F" w:rsidP="0041277F">
      <w:pPr>
        <w:pStyle w:val="NormalWeb"/>
        <w:spacing w:after="0" w:line="442" w:lineRule="atLeast"/>
        <w:rPr>
          <w:rFonts w:asciiTheme="minorHAnsi" w:hAnsiTheme="minorHAnsi"/>
          <w:sz w:val="22"/>
          <w:szCs w:val="22"/>
          <w:lang w:val="fr-FR"/>
        </w:rPr>
      </w:pPr>
      <w:proofErr w:type="spellStart"/>
      <w:r w:rsidRPr="007A0FA4">
        <w:rPr>
          <w:rFonts w:asciiTheme="minorHAnsi" w:hAnsiTheme="minorHAnsi"/>
          <w:sz w:val="22"/>
          <w:szCs w:val="22"/>
          <w:lang w:val="fr-FR"/>
        </w:rPr>
        <w:t>Tòpica</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narrativa</w:t>
      </w:r>
      <w:proofErr w:type="spellEnd"/>
      <w:r w:rsidRPr="007A0FA4">
        <w:rPr>
          <w:rFonts w:asciiTheme="minorHAnsi" w:hAnsiTheme="minorHAnsi"/>
          <w:sz w:val="22"/>
          <w:szCs w:val="22"/>
          <w:lang w:val="fr-FR"/>
        </w:rPr>
        <w:t xml:space="preserve"> en el </w:t>
      </w:r>
      <w:proofErr w:type="spellStart"/>
      <w:r w:rsidRPr="007A0FA4">
        <w:rPr>
          <w:rFonts w:asciiTheme="minorHAnsi" w:hAnsiTheme="minorHAnsi"/>
          <w:sz w:val="22"/>
          <w:szCs w:val="22"/>
          <w:lang w:val="fr-FR"/>
        </w:rPr>
        <w:t>discurs</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mediàtic</w:t>
      </w:r>
      <w:proofErr w:type="spellEnd"/>
      <w:r w:rsidRPr="007A0FA4">
        <w:rPr>
          <w:rFonts w:asciiTheme="minorHAnsi" w:hAnsiTheme="minorHAnsi"/>
          <w:sz w:val="22"/>
          <w:szCs w:val="22"/>
          <w:lang w:val="fr-FR"/>
        </w:rPr>
        <w:t xml:space="preserve"> </w:t>
      </w:r>
    </w:p>
    <w:p w:rsidR="0041277F" w:rsidRPr="007A0FA4" w:rsidRDefault="0041277F" w:rsidP="0041277F">
      <w:pPr>
        <w:pStyle w:val="NormalWeb"/>
        <w:spacing w:after="0" w:line="442" w:lineRule="atLeast"/>
        <w:rPr>
          <w:rFonts w:asciiTheme="minorHAnsi" w:hAnsiTheme="minorHAnsi"/>
          <w:sz w:val="22"/>
          <w:szCs w:val="22"/>
          <w:lang w:val="fr-FR"/>
        </w:rPr>
      </w:pPr>
      <w:r w:rsidRPr="007A0FA4">
        <w:rPr>
          <w:rFonts w:asciiTheme="minorHAnsi" w:hAnsiTheme="minorHAnsi"/>
          <w:sz w:val="22"/>
          <w:szCs w:val="22"/>
          <w:lang w:val="fr-FR"/>
        </w:rPr>
        <w:t xml:space="preserve">La </w:t>
      </w:r>
      <w:proofErr w:type="spellStart"/>
      <w:r w:rsidRPr="007A0FA4">
        <w:rPr>
          <w:rFonts w:asciiTheme="minorHAnsi" w:hAnsiTheme="minorHAnsi"/>
          <w:sz w:val="22"/>
          <w:szCs w:val="22"/>
          <w:lang w:val="fr-FR"/>
        </w:rPr>
        <w:t>crisi</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econòmica</w:t>
      </w:r>
      <w:proofErr w:type="spellEnd"/>
      <w:r w:rsidRPr="007A0FA4">
        <w:rPr>
          <w:rFonts w:asciiTheme="minorHAnsi" w:hAnsiTheme="minorHAnsi"/>
          <w:sz w:val="22"/>
          <w:szCs w:val="22"/>
          <w:lang w:val="fr-FR"/>
        </w:rPr>
        <w:t xml:space="preserve"> i la </w:t>
      </w:r>
      <w:proofErr w:type="spellStart"/>
      <w:r w:rsidRPr="007A0FA4">
        <w:rPr>
          <w:rFonts w:asciiTheme="minorHAnsi" w:hAnsiTheme="minorHAnsi"/>
          <w:sz w:val="22"/>
          <w:szCs w:val="22"/>
          <w:lang w:val="fr-FR"/>
        </w:rPr>
        <w:t>història</w:t>
      </w:r>
      <w:proofErr w:type="spellEnd"/>
      <w:r w:rsidRPr="007A0FA4">
        <w:rPr>
          <w:rFonts w:asciiTheme="minorHAnsi" w:hAnsiTheme="minorHAnsi"/>
          <w:sz w:val="22"/>
          <w:szCs w:val="22"/>
          <w:lang w:val="fr-FR"/>
        </w:rPr>
        <w:t xml:space="preserve"> de </w:t>
      </w:r>
      <w:proofErr w:type="gramStart"/>
      <w:r w:rsidRPr="007A0FA4">
        <w:rPr>
          <w:rFonts w:asciiTheme="minorHAnsi" w:hAnsiTheme="minorHAnsi"/>
          <w:sz w:val="22"/>
          <w:szCs w:val="22"/>
          <w:lang w:val="fr-FR"/>
        </w:rPr>
        <w:t xml:space="preserve">la </w:t>
      </w:r>
      <w:proofErr w:type="spellStart"/>
      <w:r w:rsidRPr="007A0FA4">
        <w:rPr>
          <w:rFonts w:asciiTheme="minorHAnsi" w:hAnsiTheme="minorHAnsi"/>
          <w:sz w:val="22"/>
          <w:szCs w:val="22"/>
          <w:lang w:val="fr-FR"/>
        </w:rPr>
        <w:t>independència</w:t>
      </w:r>
      <w:proofErr w:type="spellEnd"/>
      <w:proofErr w:type="gramEnd"/>
      <w:r w:rsidRPr="007A0FA4">
        <w:rPr>
          <w:rFonts w:asciiTheme="minorHAnsi" w:hAnsiTheme="minorHAnsi"/>
          <w:sz w:val="22"/>
          <w:szCs w:val="22"/>
          <w:lang w:val="fr-FR"/>
        </w:rPr>
        <w:t xml:space="preserve"> de </w:t>
      </w:r>
      <w:proofErr w:type="spellStart"/>
      <w:r w:rsidRPr="007A0FA4">
        <w:rPr>
          <w:rFonts w:asciiTheme="minorHAnsi" w:hAnsiTheme="minorHAnsi"/>
          <w:sz w:val="22"/>
          <w:szCs w:val="22"/>
          <w:lang w:val="fr-FR"/>
        </w:rPr>
        <w:t>Catalunya</w:t>
      </w:r>
      <w:proofErr w:type="spellEnd"/>
    </w:p>
    <w:p w:rsidR="0041277F" w:rsidRPr="007A0FA4" w:rsidRDefault="0041277F" w:rsidP="0041277F">
      <w:pPr>
        <w:pStyle w:val="NormalWeb"/>
        <w:spacing w:after="0" w:line="340" w:lineRule="atLeast"/>
        <w:rPr>
          <w:rFonts w:asciiTheme="minorHAnsi" w:hAnsiTheme="minorHAnsi"/>
          <w:sz w:val="22"/>
          <w:szCs w:val="22"/>
          <w:lang w:val="fr-FR"/>
        </w:rPr>
      </w:pPr>
      <w:r w:rsidRPr="007A0FA4">
        <w:rPr>
          <w:rFonts w:asciiTheme="minorHAnsi" w:hAnsiTheme="minorHAnsi"/>
          <w:sz w:val="22"/>
          <w:szCs w:val="22"/>
          <w:lang w:val="fr-FR"/>
        </w:rPr>
        <w:t xml:space="preserve">Berta </w:t>
      </w:r>
      <w:proofErr w:type="spellStart"/>
      <w:r w:rsidRPr="007A0FA4">
        <w:rPr>
          <w:rFonts w:asciiTheme="minorHAnsi" w:hAnsiTheme="minorHAnsi"/>
          <w:sz w:val="22"/>
          <w:szCs w:val="22"/>
          <w:lang w:val="fr-FR"/>
        </w:rPr>
        <w:t>Capdevila</w:t>
      </w:r>
      <w:proofErr w:type="spellEnd"/>
      <w:r w:rsidRPr="007A0FA4">
        <w:rPr>
          <w:rFonts w:asciiTheme="minorHAnsi" w:hAnsiTheme="minorHAnsi"/>
          <w:sz w:val="22"/>
          <w:szCs w:val="22"/>
          <w:lang w:val="fr-FR"/>
        </w:rPr>
        <w:t xml:space="preserve"> González</w:t>
      </w:r>
    </w:p>
    <w:p w:rsidR="0041277F" w:rsidRPr="007A0FA4" w:rsidRDefault="0041277F" w:rsidP="0041277F">
      <w:pPr>
        <w:pStyle w:val="NormalWeb"/>
        <w:spacing w:after="0" w:line="340" w:lineRule="atLeast"/>
        <w:rPr>
          <w:rFonts w:asciiTheme="minorHAnsi" w:hAnsiTheme="minorHAnsi"/>
          <w:sz w:val="22"/>
          <w:szCs w:val="22"/>
          <w:lang w:val="fr-FR"/>
        </w:rPr>
      </w:pPr>
      <w:proofErr w:type="spellStart"/>
      <w:r w:rsidRPr="007A0FA4">
        <w:rPr>
          <w:rFonts w:asciiTheme="minorHAnsi" w:hAnsiTheme="minorHAnsi"/>
          <w:sz w:val="22"/>
          <w:szCs w:val="22"/>
          <w:lang w:val="fr-FR"/>
        </w:rPr>
        <w:t>Universitat</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Pompeu</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Fabra</w:t>
      </w:r>
      <w:proofErr w:type="spellEnd"/>
    </w:p>
    <w:p w:rsidR="0041277F" w:rsidRPr="007A0FA4" w:rsidRDefault="0041277F" w:rsidP="0041277F">
      <w:pPr>
        <w:pStyle w:val="NormalWeb"/>
        <w:spacing w:after="0" w:line="442" w:lineRule="atLeast"/>
        <w:rPr>
          <w:rFonts w:asciiTheme="minorHAnsi" w:hAnsiTheme="minorHAnsi"/>
          <w:sz w:val="22"/>
          <w:szCs w:val="22"/>
          <w:lang w:val="ca-ES"/>
        </w:rPr>
      </w:pPr>
    </w:p>
    <w:p w:rsidR="0041277F" w:rsidRPr="007A0FA4" w:rsidRDefault="0041277F" w:rsidP="0041277F">
      <w:pPr>
        <w:pStyle w:val="NormalWeb"/>
        <w:spacing w:after="0" w:line="340" w:lineRule="atLeast"/>
        <w:ind w:firstLine="709"/>
        <w:rPr>
          <w:rFonts w:asciiTheme="minorHAnsi" w:hAnsiTheme="minorHAnsi"/>
          <w:sz w:val="22"/>
          <w:szCs w:val="22"/>
          <w:lang w:val="en-US"/>
        </w:rPr>
      </w:pPr>
      <w:r w:rsidRPr="007A0FA4">
        <w:rPr>
          <w:rFonts w:asciiTheme="minorHAnsi" w:hAnsiTheme="minorHAnsi"/>
          <w:sz w:val="22"/>
          <w:szCs w:val="22"/>
          <w:lang w:val="ca-ES"/>
        </w:rPr>
        <w:t xml:space="preserve">Cada cop més, l’aparell conceptual de la retòrica es troba sobrepassat per les pràctiques discursives de la publicitat, la política, el mitjans de comunicació i fins i tot l’economia a Occident. La disciplina compta amb una extensa taxonomia de recursos lògics i argumentatius, però davant l’auge de l’anomenat </w:t>
      </w:r>
      <w:r w:rsidRPr="007A0FA4">
        <w:rPr>
          <w:rFonts w:asciiTheme="minorHAnsi" w:hAnsiTheme="minorHAnsi"/>
          <w:i/>
          <w:iCs/>
          <w:sz w:val="22"/>
          <w:szCs w:val="22"/>
          <w:lang w:val="ca-ES"/>
        </w:rPr>
        <w:t xml:space="preserve">storytelling </w:t>
      </w:r>
      <w:r w:rsidRPr="007A0FA4">
        <w:rPr>
          <w:rFonts w:asciiTheme="minorHAnsi" w:hAnsiTheme="minorHAnsi"/>
          <w:sz w:val="22"/>
          <w:szCs w:val="22"/>
          <w:lang w:val="ca-ES"/>
        </w:rPr>
        <w:t>–ben tematitzat pel popular Christian Salmon, entre altres autors–, es fa evident que encara queda per desenvolupar un estudi sistemàtic dels recursos persuasius de la narració.</w:t>
      </w:r>
    </w:p>
    <w:p w:rsidR="0041277F" w:rsidRPr="007A0FA4" w:rsidRDefault="0041277F" w:rsidP="0041277F">
      <w:pPr>
        <w:pStyle w:val="NormalWeb"/>
        <w:spacing w:after="0" w:line="340" w:lineRule="atLeast"/>
        <w:ind w:firstLine="709"/>
        <w:rPr>
          <w:rFonts w:asciiTheme="minorHAnsi" w:hAnsiTheme="minorHAnsi"/>
          <w:sz w:val="22"/>
          <w:szCs w:val="22"/>
          <w:lang w:val="ca-ES"/>
        </w:rPr>
      </w:pPr>
      <w:r w:rsidRPr="007A0FA4">
        <w:rPr>
          <w:rFonts w:asciiTheme="minorHAnsi" w:hAnsiTheme="minorHAnsi"/>
          <w:sz w:val="22"/>
          <w:szCs w:val="22"/>
          <w:lang w:val="ca-ES"/>
        </w:rPr>
        <w:t xml:space="preserve">L’hermenèutica narrativista ja ha posat de manifest la importància de la narració en la creació del sentit, però per a entendre com funciona, ens caldrà d’una banda revisar la nostra pròpia tradició a la recerca de conceptes i eines que puguem reciclar i, de l’altra, estendre la mirada a disciplines adjacents com la psicologia, la sociologia, la teoria literària, la teoria de la història, l’anàlisi del discurs, la filosofia i l’antropologia, que des de diverses perspectives han entès la narració com una categoria central de l’experiència humana. </w:t>
      </w:r>
    </w:p>
    <w:p w:rsidR="0041277F" w:rsidRPr="007A0FA4" w:rsidRDefault="0041277F" w:rsidP="0041277F">
      <w:pPr>
        <w:pStyle w:val="NormalWeb"/>
        <w:spacing w:after="0" w:line="340" w:lineRule="atLeast"/>
        <w:ind w:firstLine="709"/>
        <w:rPr>
          <w:rFonts w:asciiTheme="minorHAnsi" w:hAnsiTheme="minorHAnsi"/>
          <w:sz w:val="22"/>
          <w:szCs w:val="22"/>
          <w:lang w:val="ca-ES"/>
        </w:rPr>
      </w:pPr>
      <w:r w:rsidRPr="007A0FA4">
        <w:rPr>
          <w:rFonts w:asciiTheme="minorHAnsi" w:hAnsiTheme="minorHAnsi"/>
          <w:sz w:val="22"/>
          <w:szCs w:val="22"/>
          <w:lang w:val="ca-ES"/>
        </w:rPr>
        <w:t xml:space="preserve">En aquesta comunicació abordaré una petita part d’aquesta vasta tasca que tenim per davant: presentaré una propedèutica a la tòpica narrativa des d’un punt de vista retòric. La meva tesi és que així com existeixen estructures prejudicials àmpliament compartides, que serveixen per fonamentar l’argumentació davant d’un públic determinat, així mateix existeixen patrons temàtics –models heurístics, en paraules de Cesare Segre– que fan que una narració sigui més intel·ligible, creïble i efectiva per a la cristal·lització del sentit. </w:t>
      </w:r>
    </w:p>
    <w:p w:rsidR="0041277F" w:rsidRPr="007A0FA4" w:rsidRDefault="0041277F" w:rsidP="0041277F">
      <w:pPr>
        <w:pStyle w:val="NormalWeb"/>
        <w:spacing w:after="0" w:line="340" w:lineRule="atLeast"/>
        <w:ind w:firstLine="709"/>
        <w:rPr>
          <w:rFonts w:asciiTheme="minorHAnsi" w:hAnsiTheme="minorHAnsi"/>
          <w:sz w:val="22"/>
          <w:szCs w:val="22"/>
          <w:lang w:val="ca-ES"/>
        </w:rPr>
      </w:pPr>
      <w:r w:rsidRPr="007A0FA4">
        <w:rPr>
          <w:rFonts w:asciiTheme="minorHAnsi" w:hAnsiTheme="minorHAnsi"/>
          <w:sz w:val="22"/>
          <w:szCs w:val="22"/>
          <w:lang w:val="ca-ES"/>
        </w:rPr>
        <w:lastRenderedPageBreak/>
        <w:t xml:space="preserve">Aquesta tesi se sosté sobre dues columnes: la primera és la tradició de la crítica temàtica, desenvolupada al sí de la literatura comparada, que ofereix pautes per a l’estudi de clixés universals, perfectament adaptables a l’estudi del discurs factici; i la segona, la tradició de la crítica retòrica, en concret la teoria de la convergència simbòlica d’Ernest Bormann, que constitueix un punt de partida per a l’estudi de temes i motius desenvolupats dins d’una societat concreta entorn d’un esdeveniment o d’un moment històric determinat. </w:t>
      </w:r>
    </w:p>
    <w:p w:rsidR="0041277F" w:rsidRPr="007A0FA4" w:rsidRDefault="0041277F" w:rsidP="0041277F">
      <w:pPr>
        <w:pStyle w:val="NormalWeb"/>
        <w:spacing w:after="0" w:line="340" w:lineRule="atLeast"/>
        <w:ind w:firstLine="709"/>
        <w:rPr>
          <w:rFonts w:asciiTheme="minorHAnsi" w:hAnsiTheme="minorHAnsi"/>
          <w:sz w:val="22"/>
          <w:szCs w:val="22"/>
          <w:lang w:val="ca-ES"/>
        </w:rPr>
      </w:pPr>
      <w:r w:rsidRPr="007A0FA4">
        <w:rPr>
          <w:rFonts w:asciiTheme="minorHAnsi" w:hAnsiTheme="minorHAnsi"/>
          <w:sz w:val="22"/>
          <w:szCs w:val="22"/>
          <w:lang w:val="ca-ES"/>
        </w:rPr>
        <w:t>Finalment, per a desenvolupar la meva argumentació, prendré com a cas d’estudi i il·lustració el tractament mediàtic català de la crisi econòmica iniciada el 2008 i el seu vincle amb l’auge del discurs independentista, que ha aconseguit acaparar l’opinió pública i decidir unes eleccions en un moment de profunds reptes socials, econòmics i polítics.</w:t>
      </w:r>
    </w:p>
    <w:p w:rsidR="0041277F" w:rsidRPr="007A0FA4" w:rsidRDefault="0041277F" w:rsidP="0041277F">
      <w:pPr>
        <w:pStyle w:val="NormalWeb"/>
        <w:spacing w:after="0" w:line="340" w:lineRule="atLeast"/>
        <w:ind w:firstLine="709"/>
        <w:rPr>
          <w:rFonts w:asciiTheme="minorHAnsi" w:hAnsiTheme="minorHAnsi"/>
          <w:sz w:val="22"/>
          <w:szCs w:val="22"/>
          <w:lang w:val="ca-ES"/>
        </w:rPr>
      </w:pPr>
    </w:p>
    <w:p w:rsidR="0041277F" w:rsidRPr="007A0FA4" w:rsidRDefault="0041277F" w:rsidP="0041277F">
      <w:pPr>
        <w:pStyle w:val="NormalWeb"/>
        <w:spacing w:after="0" w:line="340" w:lineRule="atLeast"/>
        <w:ind w:firstLine="709"/>
        <w:rPr>
          <w:rFonts w:asciiTheme="minorHAnsi" w:hAnsiTheme="minorHAnsi"/>
          <w:sz w:val="22"/>
          <w:szCs w:val="22"/>
          <w:lang w:val="ca-ES"/>
        </w:rPr>
      </w:pPr>
    </w:p>
    <w:p w:rsidR="0041277F" w:rsidRPr="007A0FA4" w:rsidRDefault="0041277F" w:rsidP="0041277F">
      <w:pPr>
        <w:pStyle w:val="NormalWeb"/>
        <w:spacing w:after="0" w:line="340" w:lineRule="atLeast"/>
        <w:ind w:firstLine="709"/>
        <w:rPr>
          <w:rFonts w:asciiTheme="minorHAnsi" w:hAnsiTheme="minorHAnsi"/>
          <w:sz w:val="22"/>
          <w:szCs w:val="22"/>
          <w:lang w:val="ca-ES"/>
        </w:rPr>
      </w:pPr>
    </w:p>
    <w:p w:rsidR="0041277F" w:rsidRPr="007A0FA4" w:rsidRDefault="0041277F" w:rsidP="0041277F">
      <w:pPr>
        <w:pStyle w:val="NormalWeb"/>
        <w:spacing w:after="0" w:line="340" w:lineRule="atLeast"/>
        <w:ind w:firstLine="709"/>
        <w:rPr>
          <w:rFonts w:asciiTheme="minorHAnsi" w:hAnsiTheme="minorHAnsi"/>
          <w:sz w:val="22"/>
          <w:szCs w:val="22"/>
          <w:lang w:val="ca-ES"/>
        </w:rPr>
      </w:pPr>
    </w:p>
    <w:p w:rsidR="0041277F" w:rsidRPr="007A0FA4" w:rsidRDefault="0041277F" w:rsidP="0041277F">
      <w:pPr>
        <w:pStyle w:val="NormalWeb"/>
        <w:spacing w:after="0"/>
        <w:jc w:val="center"/>
        <w:rPr>
          <w:rFonts w:asciiTheme="minorHAnsi" w:hAnsiTheme="minorHAnsi"/>
          <w:sz w:val="22"/>
          <w:szCs w:val="22"/>
          <w:lang w:val="ro-RO"/>
        </w:rPr>
      </w:pPr>
    </w:p>
    <w:p w:rsidR="0041277F" w:rsidRPr="007A0FA4" w:rsidRDefault="0041277F" w:rsidP="0041277F">
      <w:pPr>
        <w:pStyle w:val="NormalWeb"/>
        <w:spacing w:after="0"/>
        <w:jc w:val="center"/>
        <w:rPr>
          <w:rFonts w:asciiTheme="minorHAnsi" w:hAnsiTheme="minorHAnsi"/>
          <w:sz w:val="22"/>
          <w:szCs w:val="22"/>
          <w:lang w:val="ro-RO"/>
        </w:rPr>
      </w:pPr>
    </w:p>
    <w:p w:rsidR="0041277F" w:rsidRPr="007A0FA4" w:rsidRDefault="0041277F" w:rsidP="0041277F">
      <w:pPr>
        <w:pStyle w:val="NormalWeb"/>
        <w:spacing w:after="0"/>
        <w:jc w:val="center"/>
        <w:rPr>
          <w:rFonts w:asciiTheme="minorHAnsi" w:hAnsiTheme="minorHAnsi"/>
          <w:sz w:val="22"/>
          <w:szCs w:val="22"/>
          <w:lang w:val="ro-RO"/>
        </w:rPr>
      </w:pPr>
    </w:p>
    <w:p w:rsidR="0041277F" w:rsidRPr="007A0FA4" w:rsidRDefault="0041277F" w:rsidP="0041277F">
      <w:pPr>
        <w:pStyle w:val="NormalWeb"/>
        <w:spacing w:after="0"/>
        <w:jc w:val="center"/>
        <w:rPr>
          <w:rFonts w:asciiTheme="minorHAnsi" w:hAnsiTheme="minorHAnsi"/>
          <w:sz w:val="22"/>
          <w:szCs w:val="22"/>
          <w:lang w:val="ro-RO"/>
        </w:rPr>
      </w:pPr>
    </w:p>
    <w:p w:rsidR="0041277F" w:rsidRPr="007A0FA4" w:rsidRDefault="0041277F" w:rsidP="0041277F">
      <w:pPr>
        <w:pStyle w:val="NormalWeb"/>
        <w:spacing w:after="0"/>
        <w:jc w:val="center"/>
        <w:rPr>
          <w:rFonts w:asciiTheme="minorHAnsi" w:hAnsiTheme="minorHAnsi"/>
          <w:sz w:val="22"/>
          <w:szCs w:val="22"/>
          <w:lang w:val="ro-RO"/>
        </w:rPr>
      </w:pPr>
    </w:p>
    <w:p w:rsidR="0041277F" w:rsidRPr="007A0FA4" w:rsidRDefault="0041277F" w:rsidP="0041277F">
      <w:pPr>
        <w:pStyle w:val="NormalWeb"/>
        <w:spacing w:after="0"/>
        <w:jc w:val="center"/>
        <w:rPr>
          <w:rFonts w:asciiTheme="minorHAnsi" w:hAnsiTheme="minorHAnsi"/>
          <w:sz w:val="22"/>
          <w:szCs w:val="22"/>
          <w:lang w:val="ro-RO"/>
        </w:rPr>
      </w:pPr>
    </w:p>
    <w:p w:rsidR="0041277F" w:rsidRPr="007A0FA4" w:rsidRDefault="0041277F" w:rsidP="0041277F">
      <w:pPr>
        <w:pStyle w:val="NormalWeb"/>
        <w:spacing w:after="0"/>
        <w:jc w:val="center"/>
        <w:rPr>
          <w:rFonts w:asciiTheme="minorHAnsi" w:hAnsiTheme="minorHAnsi"/>
          <w:sz w:val="22"/>
          <w:szCs w:val="22"/>
          <w:lang w:val="ro-RO"/>
        </w:rPr>
      </w:pPr>
    </w:p>
    <w:p w:rsidR="0041277F" w:rsidRPr="007A0FA4" w:rsidRDefault="0041277F" w:rsidP="0041277F">
      <w:pPr>
        <w:pStyle w:val="NormalWeb"/>
        <w:spacing w:after="0"/>
        <w:jc w:val="center"/>
        <w:rPr>
          <w:rFonts w:asciiTheme="minorHAnsi" w:hAnsiTheme="minorHAnsi"/>
          <w:sz w:val="22"/>
          <w:szCs w:val="22"/>
          <w:lang w:val="ro-RO"/>
        </w:rPr>
      </w:pPr>
    </w:p>
    <w:p w:rsidR="0041277F" w:rsidRPr="007A0FA4" w:rsidRDefault="0041277F" w:rsidP="0041277F">
      <w:pPr>
        <w:pStyle w:val="NormalWeb"/>
        <w:spacing w:after="0"/>
        <w:jc w:val="center"/>
        <w:rPr>
          <w:rFonts w:asciiTheme="minorHAnsi" w:hAnsiTheme="minorHAnsi"/>
          <w:sz w:val="22"/>
          <w:szCs w:val="22"/>
          <w:lang w:val="ro-RO"/>
        </w:rPr>
      </w:pPr>
    </w:p>
    <w:p w:rsidR="0041277F" w:rsidRPr="007A0FA4" w:rsidRDefault="0041277F" w:rsidP="0041277F">
      <w:pPr>
        <w:pStyle w:val="NormalWeb"/>
        <w:spacing w:after="0"/>
        <w:jc w:val="center"/>
        <w:rPr>
          <w:rFonts w:asciiTheme="minorHAnsi" w:hAnsiTheme="minorHAnsi"/>
          <w:sz w:val="22"/>
          <w:szCs w:val="22"/>
          <w:lang w:val="ro-RO"/>
        </w:rPr>
      </w:pPr>
    </w:p>
    <w:p w:rsidR="0041277F" w:rsidRPr="007A0FA4" w:rsidRDefault="0041277F" w:rsidP="0041277F">
      <w:pPr>
        <w:pStyle w:val="NormalWeb"/>
        <w:spacing w:after="0"/>
        <w:jc w:val="center"/>
        <w:rPr>
          <w:rFonts w:asciiTheme="minorHAnsi" w:hAnsiTheme="minorHAnsi"/>
          <w:sz w:val="22"/>
          <w:szCs w:val="22"/>
          <w:lang w:val="ro-RO"/>
        </w:rPr>
      </w:pPr>
    </w:p>
    <w:p w:rsidR="0041277F" w:rsidRPr="007A0FA4" w:rsidRDefault="0041277F" w:rsidP="0041277F">
      <w:pPr>
        <w:pStyle w:val="NormalWeb"/>
        <w:spacing w:after="0"/>
        <w:jc w:val="center"/>
        <w:rPr>
          <w:rFonts w:asciiTheme="minorHAnsi" w:hAnsiTheme="minorHAnsi"/>
          <w:sz w:val="22"/>
          <w:szCs w:val="22"/>
          <w:lang w:val="ro-RO"/>
        </w:rPr>
      </w:pPr>
    </w:p>
    <w:p w:rsidR="0041277F" w:rsidRPr="007A0FA4" w:rsidRDefault="0041277F" w:rsidP="0041277F">
      <w:pPr>
        <w:pStyle w:val="NormalWeb"/>
        <w:spacing w:after="0"/>
        <w:jc w:val="center"/>
        <w:rPr>
          <w:rFonts w:asciiTheme="minorHAnsi" w:hAnsiTheme="minorHAnsi"/>
          <w:sz w:val="22"/>
          <w:szCs w:val="22"/>
          <w:lang w:val="ro-RO"/>
        </w:rPr>
      </w:pPr>
    </w:p>
    <w:p w:rsidR="0041277F" w:rsidRPr="007A0FA4" w:rsidRDefault="0041277F" w:rsidP="0041277F">
      <w:pPr>
        <w:pStyle w:val="NormalWeb"/>
        <w:spacing w:after="0"/>
        <w:rPr>
          <w:rFonts w:asciiTheme="minorHAnsi" w:hAnsiTheme="minorHAnsi"/>
          <w:sz w:val="22"/>
          <w:szCs w:val="22"/>
          <w:lang w:val="ro-RO"/>
        </w:rPr>
      </w:pPr>
    </w:p>
    <w:p w:rsidR="0041277F" w:rsidRPr="007A0FA4" w:rsidRDefault="0041277F" w:rsidP="0041277F">
      <w:pPr>
        <w:pStyle w:val="NormalWeb"/>
        <w:spacing w:after="0"/>
        <w:jc w:val="center"/>
        <w:rPr>
          <w:rFonts w:asciiTheme="minorHAnsi" w:hAnsiTheme="minorHAnsi"/>
          <w:sz w:val="22"/>
          <w:szCs w:val="22"/>
          <w:lang w:val="ro-RO"/>
        </w:rPr>
      </w:pPr>
      <w:r w:rsidRPr="007A0FA4">
        <w:rPr>
          <w:rFonts w:asciiTheme="minorHAnsi" w:hAnsiTheme="minorHAnsi"/>
          <w:b/>
          <w:bCs/>
          <w:sz w:val="22"/>
          <w:szCs w:val="22"/>
          <w:lang w:val="ro-RO"/>
        </w:rPr>
        <w:lastRenderedPageBreak/>
        <w:t>The Rhetoric of Media Debates on Intra-European Migration.</w:t>
      </w:r>
    </w:p>
    <w:p w:rsidR="0041277F" w:rsidRPr="007A0FA4" w:rsidRDefault="0041277F" w:rsidP="0041277F">
      <w:pPr>
        <w:pStyle w:val="NormalWeb"/>
        <w:spacing w:after="0"/>
        <w:jc w:val="center"/>
        <w:rPr>
          <w:rFonts w:asciiTheme="minorHAnsi" w:hAnsiTheme="minorHAnsi"/>
          <w:sz w:val="22"/>
          <w:szCs w:val="22"/>
          <w:lang w:val="ro-RO"/>
        </w:rPr>
      </w:pPr>
      <w:r w:rsidRPr="007A0FA4">
        <w:rPr>
          <w:rFonts w:asciiTheme="minorHAnsi" w:hAnsiTheme="minorHAnsi"/>
          <w:b/>
          <w:bCs/>
          <w:sz w:val="22"/>
          <w:szCs w:val="22"/>
          <w:lang w:val="ro-RO"/>
        </w:rPr>
        <w:t>The Emergence of a European Public Problem?</w:t>
      </w:r>
    </w:p>
    <w:p w:rsidR="0041277F" w:rsidRPr="007A0FA4" w:rsidRDefault="0041277F" w:rsidP="0041277F">
      <w:pPr>
        <w:pStyle w:val="NormalWeb"/>
        <w:spacing w:after="0"/>
        <w:jc w:val="center"/>
        <w:rPr>
          <w:rFonts w:asciiTheme="minorHAnsi" w:hAnsiTheme="minorHAnsi"/>
          <w:sz w:val="22"/>
          <w:szCs w:val="22"/>
          <w:lang w:val="ro-RO"/>
        </w:rPr>
      </w:pPr>
    </w:p>
    <w:p w:rsidR="0041277F" w:rsidRPr="007A0FA4" w:rsidRDefault="0041277F" w:rsidP="0041277F">
      <w:pPr>
        <w:pStyle w:val="NormalWeb"/>
        <w:spacing w:after="0"/>
        <w:jc w:val="center"/>
        <w:rPr>
          <w:rFonts w:asciiTheme="minorHAnsi" w:hAnsiTheme="minorHAnsi"/>
          <w:sz w:val="22"/>
          <w:szCs w:val="22"/>
          <w:lang w:val="ro-RO"/>
        </w:rPr>
      </w:pPr>
      <w:r w:rsidRPr="007A0FA4">
        <w:rPr>
          <w:rFonts w:asciiTheme="minorHAnsi" w:hAnsiTheme="minorHAnsi"/>
          <w:sz w:val="22"/>
          <w:szCs w:val="22"/>
          <w:shd w:val="clear" w:color="auto" w:fill="FFFF00"/>
          <w:lang w:val="ro-RO"/>
        </w:rPr>
        <w:t xml:space="preserve">Alexandru Cârlan </w:t>
      </w:r>
    </w:p>
    <w:p w:rsidR="0041277F" w:rsidRPr="007A0FA4" w:rsidRDefault="0041277F" w:rsidP="0041277F">
      <w:pPr>
        <w:pStyle w:val="NormalWeb"/>
        <w:spacing w:after="0"/>
        <w:jc w:val="center"/>
        <w:rPr>
          <w:rFonts w:asciiTheme="minorHAnsi" w:hAnsiTheme="minorHAnsi"/>
          <w:sz w:val="22"/>
          <w:szCs w:val="22"/>
          <w:lang w:val="en-US"/>
        </w:rPr>
      </w:pPr>
      <w:r w:rsidRPr="007A0FA4">
        <w:rPr>
          <w:rFonts w:asciiTheme="minorHAnsi" w:hAnsiTheme="minorHAnsi"/>
          <w:sz w:val="22"/>
          <w:szCs w:val="22"/>
          <w:shd w:val="clear" w:color="auto" w:fill="FFFF00"/>
          <w:lang w:val="ro-RO"/>
        </w:rPr>
        <w:t>Mălina Ciocea</w:t>
      </w:r>
      <w:r w:rsidRPr="007A0FA4">
        <w:rPr>
          <w:rFonts w:asciiTheme="minorHAnsi" w:hAnsiTheme="minorHAnsi"/>
          <w:sz w:val="22"/>
          <w:szCs w:val="22"/>
          <w:lang w:val="ro-RO"/>
        </w:rPr>
        <w:t xml:space="preserve"> </w:t>
      </w:r>
    </w:p>
    <w:p w:rsidR="0041277F" w:rsidRPr="007A0FA4" w:rsidRDefault="0041277F" w:rsidP="0041277F">
      <w:pPr>
        <w:pStyle w:val="NormalWeb"/>
        <w:spacing w:after="0"/>
        <w:jc w:val="center"/>
        <w:rPr>
          <w:rFonts w:asciiTheme="minorHAnsi" w:hAnsiTheme="minorHAnsi"/>
          <w:sz w:val="22"/>
          <w:szCs w:val="22"/>
          <w:lang w:val="ro-RO"/>
        </w:rPr>
      </w:pPr>
      <w:r w:rsidRPr="007A0FA4">
        <w:rPr>
          <w:rFonts w:asciiTheme="minorHAnsi" w:hAnsiTheme="minorHAnsi"/>
          <w:sz w:val="22"/>
          <w:szCs w:val="22"/>
          <w:lang w:val="ro-RO"/>
        </w:rPr>
        <w:t>Faculty of Communication and Public Relations,</w:t>
      </w:r>
    </w:p>
    <w:p w:rsidR="0041277F" w:rsidRPr="007A0FA4" w:rsidRDefault="0041277F" w:rsidP="0041277F">
      <w:pPr>
        <w:pStyle w:val="NormalWeb"/>
        <w:spacing w:after="0"/>
        <w:jc w:val="center"/>
        <w:rPr>
          <w:rFonts w:asciiTheme="minorHAnsi" w:hAnsiTheme="minorHAnsi"/>
          <w:sz w:val="22"/>
          <w:szCs w:val="22"/>
          <w:lang w:val="ro-RO"/>
        </w:rPr>
      </w:pPr>
      <w:r w:rsidRPr="007A0FA4">
        <w:rPr>
          <w:rFonts w:asciiTheme="minorHAnsi" w:hAnsiTheme="minorHAnsi"/>
          <w:sz w:val="22"/>
          <w:szCs w:val="22"/>
          <w:lang w:val="ro-RO"/>
        </w:rPr>
        <w:t>National University of Political Studies and Public Administration, Bucharest, Romania</w:t>
      </w:r>
    </w:p>
    <w:p w:rsidR="0041277F" w:rsidRPr="007A0FA4" w:rsidRDefault="0041277F" w:rsidP="0041277F">
      <w:pPr>
        <w:pStyle w:val="NormalWeb"/>
        <w:spacing w:after="0"/>
        <w:rPr>
          <w:rFonts w:asciiTheme="minorHAnsi" w:hAnsiTheme="minorHAnsi"/>
          <w:sz w:val="22"/>
          <w:szCs w:val="22"/>
          <w:lang w:val="ro-RO"/>
        </w:rPr>
      </w:pPr>
    </w:p>
    <w:p w:rsidR="0041277F" w:rsidRPr="007A0FA4" w:rsidRDefault="0041277F" w:rsidP="0041277F">
      <w:pPr>
        <w:pStyle w:val="NormalWeb"/>
        <w:spacing w:after="0"/>
        <w:ind w:firstLine="720"/>
        <w:rPr>
          <w:rFonts w:asciiTheme="minorHAnsi" w:hAnsiTheme="minorHAnsi"/>
          <w:sz w:val="22"/>
          <w:szCs w:val="22"/>
          <w:lang w:val="en-US"/>
        </w:rPr>
      </w:pPr>
      <w:r w:rsidRPr="007A0FA4">
        <w:rPr>
          <w:rFonts w:asciiTheme="minorHAnsi" w:hAnsiTheme="minorHAnsi"/>
          <w:sz w:val="22"/>
          <w:szCs w:val="22"/>
          <w:lang w:val="ro-RO"/>
        </w:rPr>
        <w:t>This explorative study focuses on the rhetorical construction of intra-European migration as a public problem through media discourse. We aim to understand the dynamics of the media debate on this issue in a dialectic between national and European perspectives. How does the media discourse engage the citizen in this debate: through national, European or cosmopolitan stances? Does this citizen</w:t>
      </w:r>
      <w:r w:rsidRPr="007A0FA4">
        <w:rPr>
          <w:rFonts w:asciiTheme="minorHAnsi" w:hAnsiTheme="minorHAnsi"/>
          <w:sz w:val="22"/>
          <w:szCs w:val="22"/>
          <w:lang w:val="en-US"/>
        </w:rPr>
        <w:t xml:space="preserve">s’ engagement, as a discursive trait, reflect in media definition of their own role? </w:t>
      </w:r>
    </w:p>
    <w:p w:rsidR="0041277F" w:rsidRPr="007A0FA4" w:rsidRDefault="0041277F" w:rsidP="0041277F">
      <w:pPr>
        <w:pStyle w:val="NormalWeb"/>
        <w:spacing w:after="0"/>
        <w:ind w:firstLine="720"/>
        <w:rPr>
          <w:rFonts w:asciiTheme="minorHAnsi" w:hAnsiTheme="minorHAnsi"/>
          <w:sz w:val="22"/>
          <w:szCs w:val="22"/>
          <w:lang w:val="en-US"/>
        </w:rPr>
      </w:pPr>
      <w:r w:rsidRPr="007A0FA4">
        <w:rPr>
          <w:rFonts w:asciiTheme="minorHAnsi" w:hAnsiTheme="minorHAnsi"/>
          <w:sz w:val="22"/>
          <w:szCs w:val="22"/>
          <w:lang w:val="ro-RO"/>
        </w:rPr>
        <w:t>Our corpus comprises articles in Romanian, British and French media, published in August 2010, on the topic of migration of Romanians in the EU. At that time, various interconnected events triggered media debates that covered a broad range of issues on migration such as: motivations, causes, responsibilities, policies, and effects. Relying on developments in argumentation theory and critical discourse analysis, we build a framework of analysis that will enable us to reconstruct and evaluate the rhetorical consequences of these media debates. We look for forms of practical reasoning (Fairclough &amp; Fairclough, 2012), types of legitimation (van Leeuwen, 2007) and moral framing of arguments (Balabanova &amp; Balch, 2010) against the background of various journalistic practices (Richardson, 2007) and instrumentalisation strategies (Beciu, 2012) in the media from sending and receiving societies. Our previous research (Ciocea &amp; Cârlan, 2012) shows that the journalists’ strategic use of the migration theme falls in line with the traditional view of the social-political victimization of the migrant. By selecting media in sending and receiving countries, we aim to identify strategies for the rhetorical construction of European citizenship, understood as a trait of media discourses’ implied audiences. Consequently, we propose to analyse</w:t>
      </w:r>
      <w:r w:rsidRPr="007A0FA4">
        <w:rPr>
          <w:rFonts w:asciiTheme="minorHAnsi" w:hAnsiTheme="minorHAnsi"/>
          <w:sz w:val="22"/>
          <w:szCs w:val="22"/>
          <w:lang w:val="en-US"/>
        </w:rPr>
        <w:t xml:space="preserve"> </w:t>
      </w:r>
      <w:r w:rsidRPr="007A0FA4">
        <w:rPr>
          <w:rFonts w:asciiTheme="minorHAnsi" w:hAnsiTheme="minorHAnsi"/>
          <w:sz w:val="22"/>
          <w:szCs w:val="22"/>
          <w:lang w:val="ro-RO"/>
        </w:rPr>
        <w:t>the way the distance towards the migrant is strategically negociated in the media discourse within the framework of the public problem ensuing from these debates.</w:t>
      </w:r>
    </w:p>
    <w:p w:rsidR="0041277F" w:rsidRPr="007A0FA4" w:rsidRDefault="0041277F" w:rsidP="0041277F">
      <w:pPr>
        <w:pStyle w:val="NormalWeb"/>
        <w:spacing w:after="0"/>
        <w:rPr>
          <w:rFonts w:asciiTheme="minorHAnsi" w:hAnsiTheme="minorHAnsi"/>
          <w:sz w:val="22"/>
          <w:szCs w:val="22"/>
          <w:lang w:val="ro-RO"/>
        </w:rPr>
      </w:pPr>
    </w:p>
    <w:p w:rsidR="0041277F" w:rsidRPr="007A0FA4" w:rsidRDefault="0041277F" w:rsidP="0041277F">
      <w:pPr>
        <w:pStyle w:val="NormalWeb"/>
        <w:spacing w:after="0"/>
        <w:rPr>
          <w:rFonts w:asciiTheme="minorHAnsi" w:hAnsiTheme="minorHAnsi"/>
          <w:sz w:val="22"/>
          <w:szCs w:val="22"/>
          <w:lang w:val="en-US"/>
        </w:rPr>
      </w:pPr>
      <w:r w:rsidRPr="007A0FA4">
        <w:rPr>
          <w:rFonts w:asciiTheme="minorHAnsi" w:hAnsiTheme="minorHAnsi"/>
          <w:b/>
          <w:bCs/>
          <w:sz w:val="22"/>
          <w:szCs w:val="22"/>
          <w:lang w:val="ro-RO"/>
        </w:rPr>
        <w:t>Keywords:</w:t>
      </w:r>
      <w:r w:rsidRPr="007A0FA4">
        <w:rPr>
          <w:rFonts w:asciiTheme="minorHAnsi" w:hAnsiTheme="minorHAnsi"/>
          <w:sz w:val="22"/>
          <w:szCs w:val="22"/>
          <w:lang w:val="ro-RO"/>
        </w:rPr>
        <w:t xml:space="preserve"> practical argumentation; media deliberative practices; migrants and moral distance; European public sphere</w:t>
      </w:r>
    </w:p>
    <w:p w:rsidR="0041277F" w:rsidRPr="007A0FA4" w:rsidRDefault="0041277F" w:rsidP="0041277F">
      <w:pPr>
        <w:pStyle w:val="NormalWeb"/>
        <w:spacing w:after="0"/>
        <w:rPr>
          <w:rFonts w:asciiTheme="minorHAnsi" w:hAnsiTheme="minorHAnsi"/>
          <w:sz w:val="22"/>
          <w:szCs w:val="22"/>
          <w:lang w:val="ro-RO"/>
        </w:rPr>
      </w:pPr>
    </w:p>
    <w:p w:rsidR="0041277F" w:rsidRPr="007A0FA4" w:rsidRDefault="0041277F" w:rsidP="0041277F">
      <w:pPr>
        <w:pStyle w:val="NormalWeb"/>
        <w:spacing w:after="0"/>
        <w:rPr>
          <w:rFonts w:asciiTheme="minorHAnsi" w:hAnsiTheme="minorHAnsi"/>
          <w:sz w:val="22"/>
          <w:szCs w:val="22"/>
          <w:lang w:val="ro-RO"/>
        </w:rPr>
      </w:pPr>
      <w:r w:rsidRPr="007A0FA4">
        <w:rPr>
          <w:rFonts w:asciiTheme="minorHAnsi" w:hAnsiTheme="minorHAnsi"/>
          <w:b/>
          <w:bCs/>
          <w:sz w:val="22"/>
          <w:szCs w:val="22"/>
          <w:lang w:val="ro-RO"/>
        </w:rPr>
        <w:t>References:</w:t>
      </w:r>
    </w:p>
    <w:p w:rsidR="0041277F" w:rsidRPr="007A0FA4" w:rsidRDefault="0041277F" w:rsidP="0041277F">
      <w:pPr>
        <w:pStyle w:val="NormalWeb"/>
        <w:spacing w:after="0"/>
        <w:rPr>
          <w:rFonts w:asciiTheme="minorHAnsi" w:hAnsiTheme="minorHAnsi"/>
          <w:sz w:val="22"/>
          <w:szCs w:val="22"/>
          <w:lang w:val="en-US"/>
        </w:rPr>
      </w:pPr>
      <w:r w:rsidRPr="007A0FA4">
        <w:rPr>
          <w:rFonts w:asciiTheme="minorHAnsi" w:hAnsiTheme="minorHAnsi"/>
          <w:sz w:val="22"/>
          <w:szCs w:val="22"/>
          <w:lang w:val="ro-RO"/>
        </w:rPr>
        <w:t xml:space="preserve">Balabanova, E., &amp; Balch, A. (2010). Sending and Receiving: The Ethical Framing of Intra-EU Migration in the European Press. </w:t>
      </w:r>
      <w:r w:rsidRPr="007A0FA4">
        <w:rPr>
          <w:rFonts w:asciiTheme="minorHAnsi" w:hAnsiTheme="minorHAnsi"/>
          <w:i/>
          <w:iCs/>
          <w:sz w:val="22"/>
          <w:szCs w:val="22"/>
          <w:lang w:val="ro-RO"/>
        </w:rPr>
        <w:t>European Journal of Communication</w:t>
      </w:r>
      <w:r w:rsidRPr="007A0FA4">
        <w:rPr>
          <w:rFonts w:asciiTheme="minorHAnsi" w:hAnsiTheme="minorHAnsi"/>
          <w:sz w:val="22"/>
          <w:szCs w:val="22"/>
          <w:lang w:val="ro-RO"/>
        </w:rPr>
        <w:t>, 25(4), 382-397.</w:t>
      </w:r>
    </w:p>
    <w:p w:rsidR="0041277F" w:rsidRPr="007A0FA4" w:rsidRDefault="0041277F" w:rsidP="0041277F">
      <w:pPr>
        <w:pStyle w:val="NormalWeb"/>
        <w:spacing w:after="0"/>
        <w:rPr>
          <w:rFonts w:asciiTheme="minorHAnsi" w:hAnsiTheme="minorHAnsi"/>
          <w:sz w:val="22"/>
          <w:szCs w:val="22"/>
          <w:lang w:val="en-US"/>
        </w:rPr>
      </w:pPr>
      <w:r w:rsidRPr="007A0FA4">
        <w:rPr>
          <w:rFonts w:asciiTheme="minorHAnsi" w:hAnsiTheme="minorHAnsi"/>
          <w:sz w:val="22"/>
          <w:szCs w:val="22"/>
          <w:lang w:val="ro-RO"/>
        </w:rPr>
        <w:lastRenderedPageBreak/>
        <w:t xml:space="preserve">Beciu, C. (2012). Diaspora şi experienţa transnaţională. Practici de mediatizare în presa românească. [The Diaspora and the Transnational Experience. Media Coverage Practices in the Romanian Media]. </w:t>
      </w:r>
      <w:r w:rsidRPr="007A0FA4">
        <w:rPr>
          <w:rFonts w:asciiTheme="minorHAnsi" w:hAnsiTheme="minorHAnsi"/>
          <w:i/>
          <w:iCs/>
          <w:sz w:val="22"/>
          <w:szCs w:val="22"/>
          <w:lang w:val="ro-RO"/>
        </w:rPr>
        <w:t>Revista Română de Sociologie</w:t>
      </w:r>
      <w:r w:rsidRPr="007A0FA4">
        <w:rPr>
          <w:rFonts w:asciiTheme="minorHAnsi" w:hAnsiTheme="minorHAnsi"/>
          <w:sz w:val="22"/>
          <w:szCs w:val="22"/>
          <w:lang w:val="ro-RO"/>
        </w:rPr>
        <w:t>. 23(2), 49-66.</w:t>
      </w:r>
    </w:p>
    <w:p w:rsidR="0041277F" w:rsidRPr="007A0FA4" w:rsidRDefault="0041277F" w:rsidP="0041277F">
      <w:pPr>
        <w:pStyle w:val="NormalWeb"/>
        <w:spacing w:after="0"/>
        <w:rPr>
          <w:rFonts w:asciiTheme="minorHAnsi" w:hAnsiTheme="minorHAnsi"/>
          <w:sz w:val="22"/>
          <w:szCs w:val="22"/>
          <w:lang w:val="en-US"/>
        </w:rPr>
      </w:pPr>
      <w:r w:rsidRPr="007A0FA4">
        <w:rPr>
          <w:rFonts w:asciiTheme="minorHAnsi" w:hAnsiTheme="minorHAnsi"/>
          <w:sz w:val="22"/>
          <w:szCs w:val="22"/>
          <w:lang w:val="ro-RO"/>
        </w:rPr>
        <w:t xml:space="preserve">Ciocea, M., &amp; Cârlan, I. A. (2012). Debating Migration as a Public Problem: Diasporic Stances in Media Discourse. </w:t>
      </w:r>
      <w:r w:rsidRPr="007A0FA4">
        <w:rPr>
          <w:rFonts w:asciiTheme="minorHAnsi" w:hAnsiTheme="minorHAnsi"/>
          <w:i/>
          <w:iCs/>
          <w:sz w:val="22"/>
          <w:szCs w:val="22"/>
          <w:lang w:val="ro-RO"/>
        </w:rPr>
        <w:t>Romanian Journal of Communication and Public Relations</w:t>
      </w:r>
      <w:r w:rsidRPr="007A0FA4">
        <w:rPr>
          <w:rFonts w:asciiTheme="minorHAnsi" w:hAnsiTheme="minorHAnsi"/>
          <w:sz w:val="22"/>
          <w:szCs w:val="22"/>
          <w:lang w:val="ro-RO"/>
        </w:rPr>
        <w:t>. 14(4), 181-201.</w:t>
      </w:r>
    </w:p>
    <w:p w:rsidR="0041277F" w:rsidRPr="007A0FA4" w:rsidRDefault="0041277F" w:rsidP="0041277F">
      <w:pPr>
        <w:pStyle w:val="NormalWeb"/>
        <w:spacing w:after="0"/>
        <w:rPr>
          <w:rFonts w:asciiTheme="minorHAnsi" w:hAnsiTheme="minorHAnsi"/>
          <w:sz w:val="22"/>
          <w:szCs w:val="22"/>
          <w:lang w:val="en-US"/>
        </w:rPr>
      </w:pPr>
      <w:r w:rsidRPr="007A0FA4">
        <w:rPr>
          <w:rFonts w:asciiTheme="minorHAnsi" w:hAnsiTheme="minorHAnsi"/>
          <w:sz w:val="22"/>
          <w:szCs w:val="22"/>
          <w:lang w:val="ro-RO"/>
        </w:rPr>
        <w:t xml:space="preserve">Fairclough, I., &amp; Fairclough, N. (2012). </w:t>
      </w:r>
      <w:r w:rsidRPr="007A0FA4">
        <w:rPr>
          <w:rFonts w:asciiTheme="minorHAnsi" w:hAnsiTheme="minorHAnsi"/>
          <w:i/>
          <w:iCs/>
          <w:sz w:val="22"/>
          <w:szCs w:val="22"/>
          <w:lang w:val="ro-RO"/>
        </w:rPr>
        <w:t>Political Discourse Analysis. A Method for Advanced Students</w:t>
      </w:r>
      <w:r w:rsidRPr="007A0FA4">
        <w:rPr>
          <w:rFonts w:asciiTheme="minorHAnsi" w:hAnsiTheme="minorHAnsi"/>
          <w:sz w:val="22"/>
          <w:szCs w:val="22"/>
          <w:lang w:val="ro-RO"/>
        </w:rPr>
        <w:t>. London: Routledge.</w:t>
      </w:r>
    </w:p>
    <w:p w:rsidR="0041277F" w:rsidRPr="007A0FA4" w:rsidRDefault="0041277F" w:rsidP="0041277F">
      <w:pPr>
        <w:pStyle w:val="NormalWeb"/>
        <w:spacing w:after="0"/>
        <w:rPr>
          <w:rFonts w:asciiTheme="minorHAnsi" w:hAnsiTheme="minorHAnsi"/>
          <w:sz w:val="22"/>
          <w:szCs w:val="22"/>
          <w:lang w:val="en-US"/>
        </w:rPr>
      </w:pPr>
      <w:r w:rsidRPr="007A0FA4">
        <w:rPr>
          <w:rFonts w:asciiTheme="minorHAnsi" w:hAnsiTheme="minorHAnsi"/>
          <w:sz w:val="22"/>
          <w:szCs w:val="22"/>
          <w:lang w:val="ro-RO"/>
        </w:rPr>
        <w:t xml:space="preserve">Richardson, J.E. (2007). </w:t>
      </w:r>
      <w:r w:rsidRPr="007A0FA4">
        <w:rPr>
          <w:rFonts w:asciiTheme="minorHAnsi" w:hAnsiTheme="minorHAnsi"/>
          <w:i/>
          <w:iCs/>
          <w:sz w:val="22"/>
          <w:szCs w:val="22"/>
          <w:lang w:val="ro-RO"/>
        </w:rPr>
        <w:t>Analysing Newspapers: An Approach from Critical Discourse Analysis</w:t>
      </w:r>
      <w:r w:rsidRPr="007A0FA4">
        <w:rPr>
          <w:rFonts w:asciiTheme="minorHAnsi" w:hAnsiTheme="minorHAnsi"/>
          <w:sz w:val="22"/>
          <w:szCs w:val="22"/>
          <w:lang w:val="ro-RO"/>
        </w:rPr>
        <w:t>. London: Palgrave.</w:t>
      </w:r>
    </w:p>
    <w:p w:rsidR="0041277F" w:rsidRPr="007A0FA4" w:rsidRDefault="0041277F" w:rsidP="0041277F">
      <w:pPr>
        <w:pStyle w:val="NormalWeb"/>
        <w:spacing w:after="0"/>
        <w:rPr>
          <w:rFonts w:asciiTheme="minorHAnsi" w:hAnsiTheme="minorHAnsi"/>
          <w:sz w:val="22"/>
          <w:szCs w:val="22"/>
          <w:lang w:val="en-US"/>
        </w:rPr>
      </w:pPr>
      <w:r w:rsidRPr="007A0FA4">
        <w:rPr>
          <w:rFonts w:asciiTheme="minorHAnsi" w:hAnsiTheme="minorHAnsi"/>
          <w:sz w:val="22"/>
          <w:szCs w:val="22"/>
          <w:lang w:val="ro-RO"/>
        </w:rPr>
        <w:t xml:space="preserve">van Leeuwen, T. (2007). Legitimation in discourse and communication. </w:t>
      </w:r>
      <w:r w:rsidRPr="007A0FA4">
        <w:rPr>
          <w:rFonts w:asciiTheme="minorHAnsi" w:hAnsiTheme="minorHAnsi"/>
          <w:i/>
          <w:iCs/>
          <w:sz w:val="22"/>
          <w:szCs w:val="22"/>
          <w:lang w:val="ro-RO"/>
        </w:rPr>
        <w:t>Discourse and Communication</w:t>
      </w:r>
      <w:r w:rsidRPr="007A0FA4">
        <w:rPr>
          <w:rFonts w:asciiTheme="minorHAnsi" w:hAnsiTheme="minorHAnsi"/>
          <w:sz w:val="22"/>
          <w:szCs w:val="22"/>
          <w:lang w:val="ro-RO"/>
        </w:rPr>
        <w:t>. 1(1), 91-112.</w:t>
      </w:r>
    </w:p>
    <w:p w:rsidR="0041277F" w:rsidRPr="007A0FA4" w:rsidRDefault="0041277F" w:rsidP="0041277F">
      <w:pPr>
        <w:pStyle w:val="NormalWeb"/>
        <w:spacing w:after="0"/>
        <w:jc w:val="center"/>
        <w:rPr>
          <w:rFonts w:asciiTheme="minorHAnsi" w:hAnsiTheme="minorHAnsi"/>
          <w:sz w:val="22"/>
          <w:szCs w:val="22"/>
          <w:lang w:val="ro-RO"/>
        </w:rPr>
      </w:pPr>
      <w:r w:rsidRPr="007A0FA4">
        <w:rPr>
          <w:rFonts w:asciiTheme="minorHAnsi" w:hAnsiTheme="minorHAnsi"/>
          <w:sz w:val="22"/>
          <w:szCs w:val="22"/>
          <w:lang w:val="ro-RO"/>
        </w:rPr>
        <w:t>Retorica dezbaterilor mediatice cu privire la migraţia intra-europeană.</w:t>
      </w:r>
    </w:p>
    <w:p w:rsidR="0041277F" w:rsidRPr="007A0FA4" w:rsidRDefault="0041277F" w:rsidP="0041277F">
      <w:pPr>
        <w:pStyle w:val="NormalWeb"/>
        <w:spacing w:after="0"/>
        <w:jc w:val="center"/>
        <w:rPr>
          <w:rFonts w:asciiTheme="minorHAnsi" w:hAnsiTheme="minorHAnsi"/>
          <w:sz w:val="22"/>
          <w:szCs w:val="22"/>
          <w:lang w:val="ro-RO"/>
        </w:rPr>
      </w:pPr>
      <w:r w:rsidRPr="007A0FA4">
        <w:rPr>
          <w:rFonts w:asciiTheme="minorHAnsi" w:hAnsiTheme="minorHAnsi"/>
          <w:sz w:val="22"/>
          <w:szCs w:val="22"/>
          <w:lang w:val="ro-RO"/>
        </w:rPr>
        <w:t>Emergenţa unei probleme publice europene?</w:t>
      </w:r>
    </w:p>
    <w:p w:rsidR="0041277F" w:rsidRPr="007A0FA4" w:rsidRDefault="0041277F" w:rsidP="0041277F">
      <w:pPr>
        <w:pStyle w:val="NormalWeb"/>
        <w:spacing w:after="0"/>
        <w:jc w:val="center"/>
        <w:rPr>
          <w:rFonts w:asciiTheme="minorHAnsi" w:hAnsiTheme="minorHAnsi"/>
          <w:sz w:val="22"/>
          <w:szCs w:val="22"/>
          <w:lang w:val="ro-RO"/>
        </w:rPr>
      </w:pPr>
    </w:p>
    <w:p w:rsidR="0041277F" w:rsidRPr="007A0FA4" w:rsidRDefault="0041277F" w:rsidP="0041277F">
      <w:pPr>
        <w:pStyle w:val="NormalWeb"/>
        <w:spacing w:after="0"/>
        <w:jc w:val="center"/>
        <w:rPr>
          <w:rFonts w:asciiTheme="minorHAnsi" w:hAnsiTheme="minorHAnsi"/>
          <w:sz w:val="22"/>
          <w:szCs w:val="22"/>
          <w:lang w:val="ro-RO"/>
        </w:rPr>
      </w:pPr>
      <w:r w:rsidRPr="007A0FA4">
        <w:rPr>
          <w:rFonts w:asciiTheme="minorHAnsi" w:hAnsiTheme="minorHAnsi"/>
          <w:sz w:val="22"/>
          <w:szCs w:val="22"/>
          <w:lang w:val="ro-RO"/>
        </w:rPr>
        <w:t>Alexandru Cârlan</w:t>
      </w:r>
    </w:p>
    <w:p w:rsidR="0041277F" w:rsidRPr="007A0FA4" w:rsidRDefault="0041277F" w:rsidP="0041277F">
      <w:pPr>
        <w:pStyle w:val="NormalWeb"/>
        <w:spacing w:after="0"/>
        <w:ind w:firstLine="720"/>
        <w:jc w:val="center"/>
        <w:rPr>
          <w:rFonts w:asciiTheme="minorHAnsi" w:hAnsiTheme="minorHAnsi"/>
          <w:sz w:val="22"/>
          <w:szCs w:val="22"/>
          <w:lang w:val="ro-RO"/>
        </w:rPr>
      </w:pPr>
      <w:r w:rsidRPr="007A0FA4">
        <w:rPr>
          <w:rFonts w:asciiTheme="minorHAnsi" w:hAnsiTheme="minorHAnsi"/>
          <w:sz w:val="22"/>
          <w:szCs w:val="22"/>
          <w:lang w:val="ro-RO"/>
        </w:rPr>
        <w:t>Mălina Ciocea</w:t>
      </w:r>
    </w:p>
    <w:p w:rsidR="0041277F" w:rsidRPr="007A0FA4" w:rsidRDefault="0041277F" w:rsidP="0041277F">
      <w:pPr>
        <w:pStyle w:val="NormalWeb"/>
        <w:spacing w:after="0"/>
        <w:ind w:firstLine="720"/>
        <w:jc w:val="center"/>
        <w:rPr>
          <w:rFonts w:asciiTheme="minorHAnsi" w:hAnsiTheme="minorHAnsi"/>
          <w:sz w:val="22"/>
          <w:szCs w:val="22"/>
          <w:lang w:val="ro-RO"/>
        </w:rPr>
      </w:pPr>
      <w:r w:rsidRPr="007A0FA4">
        <w:rPr>
          <w:rFonts w:asciiTheme="minorHAnsi" w:hAnsiTheme="minorHAnsi"/>
          <w:sz w:val="22"/>
          <w:szCs w:val="22"/>
          <w:lang w:val="ro-RO"/>
        </w:rPr>
        <w:t>Facultatea de Comunicare şi Relaţii Publice,</w:t>
      </w:r>
    </w:p>
    <w:p w:rsidR="0041277F" w:rsidRPr="007A0FA4" w:rsidRDefault="0041277F" w:rsidP="0041277F">
      <w:pPr>
        <w:pStyle w:val="NormalWeb"/>
        <w:spacing w:after="0"/>
        <w:ind w:firstLine="720"/>
        <w:jc w:val="center"/>
        <w:rPr>
          <w:rFonts w:asciiTheme="minorHAnsi" w:hAnsiTheme="minorHAnsi"/>
          <w:sz w:val="22"/>
          <w:szCs w:val="22"/>
          <w:lang w:val="ro-RO"/>
        </w:rPr>
      </w:pPr>
      <w:r w:rsidRPr="007A0FA4">
        <w:rPr>
          <w:rFonts w:asciiTheme="minorHAnsi" w:hAnsiTheme="minorHAnsi"/>
          <w:sz w:val="22"/>
          <w:szCs w:val="22"/>
          <w:lang w:val="ro-RO"/>
        </w:rPr>
        <w:t>Şcoala Naţională de Studii Politice şi Administrative, Bucureşti, România</w:t>
      </w:r>
    </w:p>
    <w:p w:rsidR="0041277F" w:rsidRPr="007A0FA4" w:rsidRDefault="0041277F" w:rsidP="0041277F">
      <w:pPr>
        <w:pStyle w:val="NormalWeb"/>
        <w:spacing w:after="0"/>
        <w:jc w:val="center"/>
        <w:rPr>
          <w:rFonts w:asciiTheme="minorHAnsi" w:hAnsiTheme="minorHAnsi"/>
          <w:sz w:val="22"/>
          <w:szCs w:val="22"/>
          <w:lang w:val="ro-RO"/>
        </w:rPr>
      </w:pPr>
    </w:p>
    <w:p w:rsidR="0041277F" w:rsidRPr="007A0FA4" w:rsidRDefault="0041277F" w:rsidP="0041277F">
      <w:pPr>
        <w:pStyle w:val="NormalWeb"/>
        <w:spacing w:after="0"/>
        <w:ind w:firstLine="720"/>
        <w:rPr>
          <w:rFonts w:asciiTheme="minorHAnsi" w:hAnsiTheme="minorHAnsi"/>
          <w:sz w:val="22"/>
          <w:szCs w:val="22"/>
          <w:lang w:val="en-US"/>
        </w:rPr>
      </w:pPr>
      <w:r w:rsidRPr="007A0FA4">
        <w:rPr>
          <w:rFonts w:asciiTheme="minorHAnsi" w:hAnsiTheme="minorHAnsi"/>
          <w:sz w:val="22"/>
          <w:szCs w:val="22"/>
          <w:lang w:val="ro-RO"/>
        </w:rPr>
        <w:t xml:space="preserve">migraţiei intra-europene ca problemă publică. Dorim să înţelegem dinamica dezbaterilor mediatice asupra acestei probleme în dialectica dintre perspectivele naţionale şi europene. Cum îi angajează discursul media pe cetăţeni în această dezbatere: prin perspective naţionale, europene, sau cosmopolite? </w:t>
      </w:r>
      <w:r w:rsidRPr="007A0FA4">
        <w:rPr>
          <w:rFonts w:asciiTheme="minorHAnsi" w:hAnsiTheme="minorHAnsi"/>
          <w:sz w:val="22"/>
          <w:szCs w:val="22"/>
          <w:lang w:val="fr-FR"/>
        </w:rPr>
        <w:t xml:space="preserve">Se </w:t>
      </w:r>
      <w:proofErr w:type="spellStart"/>
      <w:r w:rsidRPr="007A0FA4">
        <w:rPr>
          <w:rFonts w:asciiTheme="minorHAnsi" w:hAnsiTheme="minorHAnsi"/>
          <w:sz w:val="22"/>
          <w:szCs w:val="22"/>
          <w:lang w:val="fr-FR"/>
        </w:rPr>
        <w:t>reflectă</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construcţia</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discursivă</w:t>
      </w:r>
      <w:proofErr w:type="spellEnd"/>
      <w:r w:rsidRPr="007A0FA4">
        <w:rPr>
          <w:rFonts w:asciiTheme="minorHAnsi" w:hAnsiTheme="minorHAnsi"/>
          <w:sz w:val="22"/>
          <w:szCs w:val="22"/>
          <w:lang w:val="fr-FR"/>
        </w:rPr>
        <w:t xml:space="preserve"> a </w:t>
      </w:r>
      <w:proofErr w:type="spellStart"/>
      <w:r w:rsidRPr="007A0FA4">
        <w:rPr>
          <w:rFonts w:asciiTheme="minorHAnsi" w:hAnsiTheme="minorHAnsi"/>
          <w:sz w:val="22"/>
          <w:szCs w:val="22"/>
          <w:lang w:val="fr-FR"/>
        </w:rPr>
        <w:t>angajamentului</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cetăţenilor</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în</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practicile</w:t>
      </w:r>
      <w:proofErr w:type="spellEnd"/>
      <w:r w:rsidRPr="007A0FA4">
        <w:rPr>
          <w:rFonts w:asciiTheme="minorHAnsi" w:hAnsiTheme="minorHAnsi"/>
          <w:sz w:val="22"/>
          <w:szCs w:val="22"/>
          <w:lang w:val="fr-FR"/>
        </w:rPr>
        <w:t xml:space="preserve"> de </w:t>
      </w:r>
      <w:proofErr w:type="spellStart"/>
      <w:r w:rsidRPr="007A0FA4">
        <w:rPr>
          <w:rFonts w:asciiTheme="minorHAnsi" w:hAnsiTheme="minorHAnsi"/>
          <w:sz w:val="22"/>
          <w:szCs w:val="22"/>
          <w:lang w:val="fr-FR"/>
        </w:rPr>
        <w:t>definire</w:t>
      </w:r>
      <w:proofErr w:type="spellEnd"/>
      <w:r w:rsidRPr="007A0FA4">
        <w:rPr>
          <w:rFonts w:asciiTheme="minorHAnsi" w:hAnsiTheme="minorHAnsi"/>
          <w:sz w:val="22"/>
          <w:szCs w:val="22"/>
          <w:lang w:val="fr-FR"/>
        </w:rPr>
        <w:t xml:space="preserve"> a </w:t>
      </w:r>
      <w:proofErr w:type="spellStart"/>
      <w:r w:rsidRPr="007A0FA4">
        <w:rPr>
          <w:rFonts w:asciiTheme="minorHAnsi" w:hAnsiTheme="minorHAnsi"/>
          <w:sz w:val="22"/>
          <w:szCs w:val="22"/>
          <w:lang w:val="fr-FR"/>
        </w:rPr>
        <w:t>propriului</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rol</w:t>
      </w:r>
      <w:proofErr w:type="spellEnd"/>
      <w:r w:rsidRPr="007A0FA4">
        <w:rPr>
          <w:rFonts w:asciiTheme="minorHAnsi" w:hAnsiTheme="minorHAnsi"/>
          <w:sz w:val="22"/>
          <w:szCs w:val="22"/>
          <w:lang w:val="fr-FR"/>
        </w:rPr>
        <w:t xml:space="preserve"> de </w:t>
      </w:r>
      <w:proofErr w:type="spellStart"/>
      <w:r w:rsidRPr="007A0FA4">
        <w:rPr>
          <w:rFonts w:asciiTheme="minorHAnsi" w:hAnsiTheme="minorHAnsi"/>
          <w:sz w:val="22"/>
          <w:szCs w:val="22"/>
          <w:lang w:val="fr-FR"/>
        </w:rPr>
        <w:t>către</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media?Acest</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studiu</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exploratoriu</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urmăreşte</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rolul</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discursului</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mediatic</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în</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construcţia</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retorică</w:t>
      </w:r>
      <w:proofErr w:type="spellEnd"/>
      <w:r w:rsidRPr="007A0FA4">
        <w:rPr>
          <w:rFonts w:asciiTheme="minorHAnsi" w:hAnsiTheme="minorHAnsi"/>
          <w:sz w:val="22"/>
          <w:szCs w:val="22"/>
          <w:lang w:val="fr-FR"/>
        </w:rPr>
        <w:t xml:space="preserve"> a </w:t>
      </w:r>
    </w:p>
    <w:p w:rsidR="0041277F" w:rsidRPr="007A0FA4" w:rsidRDefault="0041277F" w:rsidP="0041277F">
      <w:pPr>
        <w:pStyle w:val="NormalWeb"/>
        <w:spacing w:after="0"/>
        <w:ind w:firstLine="720"/>
        <w:rPr>
          <w:rFonts w:asciiTheme="minorHAnsi" w:hAnsiTheme="minorHAnsi"/>
          <w:sz w:val="22"/>
          <w:szCs w:val="22"/>
          <w:lang w:val="en-US"/>
        </w:rPr>
      </w:pPr>
      <w:proofErr w:type="spellStart"/>
      <w:r w:rsidRPr="007A0FA4">
        <w:rPr>
          <w:rFonts w:asciiTheme="minorHAnsi" w:hAnsiTheme="minorHAnsi"/>
          <w:sz w:val="22"/>
          <w:szCs w:val="22"/>
          <w:lang w:val="fr-FR"/>
        </w:rPr>
        <w:t>Corpusul</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nostru</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cuprinde</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articole</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din</w:t>
      </w:r>
      <w:proofErr w:type="spellEnd"/>
      <w:r w:rsidRPr="007A0FA4">
        <w:rPr>
          <w:rFonts w:asciiTheme="minorHAnsi" w:hAnsiTheme="minorHAnsi"/>
          <w:sz w:val="22"/>
          <w:szCs w:val="22"/>
          <w:lang w:val="fr-FR"/>
        </w:rPr>
        <w:t xml:space="preserve"> media </w:t>
      </w:r>
      <w:proofErr w:type="spellStart"/>
      <w:r w:rsidRPr="007A0FA4">
        <w:rPr>
          <w:rFonts w:asciiTheme="minorHAnsi" w:hAnsiTheme="minorHAnsi"/>
          <w:sz w:val="22"/>
          <w:szCs w:val="22"/>
          <w:lang w:val="fr-FR"/>
        </w:rPr>
        <w:t>românească</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britanică</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şi</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franceză</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publicate</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în</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august</w:t>
      </w:r>
      <w:proofErr w:type="spellEnd"/>
      <w:r w:rsidRPr="007A0FA4">
        <w:rPr>
          <w:rFonts w:asciiTheme="minorHAnsi" w:hAnsiTheme="minorHAnsi"/>
          <w:sz w:val="22"/>
          <w:szCs w:val="22"/>
          <w:lang w:val="fr-FR"/>
        </w:rPr>
        <w:t xml:space="preserve"> 2012, </w:t>
      </w:r>
      <w:proofErr w:type="spellStart"/>
      <w:r w:rsidRPr="007A0FA4">
        <w:rPr>
          <w:rFonts w:asciiTheme="minorHAnsi" w:hAnsiTheme="minorHAnsi"/>
          <w:sz w:val="22"/>
          <w:szCs w:val="22"/>
          <w:lang w:val="fr-FR"/>
        </w:rPr>
        <w:t>pe</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subiectul</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migraţiei</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românilor</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în</w:t>
      </w:r>
      <w:proofErr w:type="spellEnd"/>
      <w:r w:rsidRPr="007A0FA4">
        <w:rPr>
          <w:rFonts w:asciiTheme="minorHAnsi" w:hAnsiTheme="minorHAnsi"/>
          <w:sz w:val="22"/>
          <w:szCs w:val="22"/>
          <w:lang w:val="fr-FR"/>
        </w:rPr>
        <w:t xml:space="preserve"> UE. </w:t>
      </w:r>
      <w:proofErr w:type="spellStart"/>
      <w:r w:rsidRPr="007A0FA4">
        <w:rPr>
          <w:rFonts w:asciiTheme="minorHAnsi" w:hAnsiTheme="minorHAnsi"/>
          <w:sz w:val="22"/>
          <w:szCs w:val="22"/>
          <w:lang w:val="fr-FR"/>
        </w:rPr>
        <w:t>În</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acel</w:t>
      </w:r>
      <w:proofErr w:type="spellEnd"/>
      <w:r w:rsidRPr="007A0FA4">
        <w:rPr>
          <w:rFonts w:asciiTheme="minorHAnsi" w:hAnsiTheme="minorHAnsi"/>
          <w:sz w:val="22"/>
          <w:szCs w:val="22"/>
          <w:lang w:val="fr-FR"/>
        </w:rPr>
        <w:t xml:space="preserve"> moment, diverse </w:t>
      </w:r>
      <w:proofErr w:type="spellStart"/>
      <w:r w:rsidRPr="007A0FA4">
        <w:rPr>
          <w:rFonts w:asciiTheme="minorHAnsi" w:hAnsiTheme="minorHAnsi"/>
          <w:sz w:val="22"/>
          <w:szCs w:val="22"/>
          <w:lang w:val="fr-FR"/>
        </w:rPr>
        <w:t>evenimente</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interconectate</w:t>
      </w:r>
      <w:proofErr w:type="spellEnd"/>
      <w:r w:rsidRPr="007A0FA4">
        <w:rPr>
          <w:rFonts w:asciiTheme="minorHAnsi" w:hAnsiTheme="minorHAnsi"/>
          <w:sz w:val="22"/>
          <w:szCs w:val="22"/>
          <w:lang w:val="fr-FR"/>
        </w:rPr>
        <w:t xml:space="preserve"> au </w:t>
      </w:r>
      <w:proofErr w:type="spellStart"/>
      <w:r w:rsidRPr="007A0FA4">
        <w:rPr>
          <w:rFonts w:asciiTheme="minorHAnsi" w:hAnsiTheme="minorHAnsi"/>
          <w:sz w:val="22"/>
          <w:szCs w:val="22"/>
          <w:lang w:val="fr-FR"/>
        </w:rPr>
        <w:t>declanşat</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dezbateri</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mediatice</w:t>
      </w:r>
      <w:proofErr w:type="spellEnd"/>
      <w:r w:rsidRPr="007A0FA4">
        <w:rPr>
          <w:rFonts w:asciiTheme="minorHAnsi" w:hAnsiTheme="minorHAnsi"/>
          <w:sz w:val="22"/>
          <w:szCs w:val="22"/>
          <w:lang w:val="fr-FR"/>
        </w:rPr>
        <w:t xml:space="preserve"> care </w:t>
      </w:r>
      <w:proofErr w:type="gramStart"/>
      <w:r w:rsidRPr="007A0FA4">
        <w:rPr>
          <w:rFonts w:asciiTheme="minorHAnsi" w:hAnsiTheme="minorHAnsi"/>
          <w:sz w:val="22"/>
          <w:szCs w:val="22"/>
          <w:lang w:val="fr-FR"/>
        </w:rPr>
        <w:t xml:space="preserve">au </w:t>
      </w:r>
      <w:proofErr w:type="spellStart"/>
      <w:r w:rsidRPr="007A0FA4">
        <w:rPr>
          <w:rFonts w:asciiTheme="minorHAnsi" w:hAnsiTheme="minorHAnsi"/>
          <w:sz w:val="22"/>
          <w:szCs w:val="22"/>
          <w:lang w:val="fr-FR"/>
        </w:rPr>
        <w:t>acoperit</w:t>
      </w:r>
      <w:proofErr w:type="spellEnd"/>
      <w:proofErr w:type="gram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motivaţia</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cauzele</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responsabilităţile</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politicile</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şi</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efectele</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migraţiei</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Cadrul</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nostru</w:t>
      </w:r>
      <w:proofErr w:type="spellEnd"/>
      <w:r w:rsidRPr="007A0FA4">
        <w:rPr>
          <w:rFonts w:asciiTheme="minorHAnsi" w:hAnsiTheme="minorHAnsi"/>
          <w:sz w:val="22"/>
          <w:szCs w:val="22"/>
          <w:lang w:val="fr-FR"/>
        </w:rPr>
        <w:t xml:space="preserve"> de </w:t>
      </w:r>
      <w:proofErr w:type="spellStart"/>
      <w:r w:rsidRPr="007A0FA4">
        <w:rPr>
          <w:rFonts w:asciiTheme="minorHAnsi" w:hAnsiTheme="minorHAnsi"/>
          <w:sz w:val="22"/>
          <w:szCs w:val="22"/>
          <w:lang w:val="fr-FR"/>
        </w:rPr>
        <w:t>analiză</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cuprinde</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concepte</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din</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teoria</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argumentării</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şi</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analiza</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critică</w:t>
      </w:r>
      <w:proofErr w:type="spellEnd"/>
      <w:r w:rsidRPr="007A0FA4">
        <w:rPr>
          <w:rFonts w:asciiTheme="minorHAnsi" w:hAnsiTheme="minorHAnsi"/>
          <w:sz w:val="22"/>
          <w:szCs w:val="22"/>
          <w:lang w:val="fr-FR"/>
        </w:rPr>
        <w:t xml:space="preserve"> a </w:t>
      </w:r>
      <w:proofErr w:type="spellStart"/>
      <w:r w:rsidRPr="007A0FA4">
        <w:rPr>
          <w:rFonts w:asciiTheme="minorHAnsi" w:hAnsiTheme="minorHAnsi"/>
          <w:sz w:val="22"/>
          <w:szCs w:val="22"/>
          <w:lang w:val="fr-FR"/>
        </w:rPr>
        <w:t>discursului</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şi</w:t>
      </w:r>
      <w:proofErr w:type="spellEnd"/>
      <w:r w:rsidRPr="007A0FA4">
        <w:rPr>
          <w:rFonts w:asciiTheme="minorHAnsi" w:hAnsiTheme="minorHAnsi"/>
          <w:sz w:val="22"/>
          <w:szCs w:val="22"/>
          <w:lang w:val="fr-FR"/>
        </w:rPr>
        <w:t xml:space="preserve"> ne </w:t>
      </w:r>
      <w:proofErr w:type="spellStart"/>
      <w:r w:rsidRPr="007A0FA4">
        <w:rPr>
          <w:rFonts w:asciiTheme="minorHAnsi" w:hAnsiTheme="minorHAnsi"/>
          <w:sz w:val="22"/>
          <w:szCs w:val="22"/>
          <w:lang w:val="fr-FR"/>
        </w:rPr>
        <w:t>permite</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să</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reconstruim</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şi</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să</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evaluăm</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consecinţele</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retorice</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ale</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acestor</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dezbateri</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mediatice</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Urmărim</w:t>
      </w:r>
      <w:proofErr w:type="spellEnd"/>
      <w:r w:rsidRPr="007A0FA4">
        <w:rPr>
          <w:rFonts w:asciiTheme="minorHAnsi" w:hAnsiTheme="minorHAnsi"/>
          <w:sz w:val="22"/>
          <w:szCs w:val="22"/>
          <w:lang w:val="fr-FR"/>
        </w:rPr>
        <w:t xml:space="preserve"> forme de </w:t>
      </w:r>
      <w:proofErr w:type="spellStart"/>
      <w:r w:rsidRPr="007A0FA4">
        <w:rPr>
          <w:rFonts w:asciiTheme="minorHAnsi" w:hAnsiTheme="minorHAnsi"/>
          <w:sz w:val="22"/>
          <w:szCs w:val="22"/>
          <w:lang w:val="fr-FR"/>
        </w:rPr>
        <w:t>argumentare</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practică</w:t>
      </w:r>
      <w:proofErr w:type="spellEnd"/>
      <w:r w:rsidRPr="007A0FA4">
        <w:rPr>
          <w:rFonts w:asciiTheme="minorHAnsi" w:hAnsiTheme="minorHAnsi"/>
          <w:sz w:val="22"/>
          <w:szCs w:val="22"/>
          <w:lang w:val="fr-FR"/>
        </w:rPr>
        <w:t xml:space="preserve"> </w:t>
      </w:r>
      <w:r w:rsidRPr="007A0FA4">
        <w:rPr>
          <w:rFonts w:asciiTheme="minorHAnsi" w:hAnsiTheme="minorHAnsi"/>
          <w:sz w:val="22"/>
          <w:szCs w:val="22"/>
          <w:lang w:val="ro-RO"/>
        </w:rPr>
        <w:t>(Fairclough &amp; Fairclough, 2012)</w:t>
      </w:r>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tipuri</w:t>
      </w:r>
      <w:proofErr w:type="spellEnd"/>
      <w:r w:rsidRPr="007A0FA4">
        <w:rPr>
          <w:rFonts w:asciiTheme="minorHAnsi" w:hAnsiTheme="minorHAnsi"/>
          <w:sz w:val="22"/>
          <w:szCs w:val="22"/>
          <w:lang w:val="fr-FR"/>
        </w:rPr>
        <w:t xml:space="preserve"> de </w:t>
      </w:r>
      <w:proofErr w:type="spellStart"/>
      <w:r w:rsidRPr="007A0FA4">
        <w:rPr>
          <w:rFonts w:asciiTheme="minorHAnsi" w:hAnsiTheme="minorHAnsi"/>
          <w:sz w:val="22"/>
          <w:szCs w:val="22"/>
          <w:lang w:val="fr-FR"/>
        </w:rPr>
        <w:t>legitimare</w:t>
      </w:r>
      <w:proofErr w:type="spellEnd"/>
      <w:r w:rsidRPr="007A0FA4">
        <w:rPr>
          <w:rFonts w:asciiTheme="minorHAnsi" w:hAnsiTheme="minorHAnsi"/>
          <w:sz w:val="22"/>
          <w:szCs w:val="22"/>
          <w:lang w:val="fr-FR"/>
        </w:rPr>
        <w:t xml:space="preserve"> </w:t>
      </w:r>
      <w:r w:rsidRPr="007A0FA4">
        <w:rPr>
          <w:rFonts w:asciiTheme="minorHAnsi" w:hAnsiTheme="minorHAnsi"/>
          <w:sz w:val="22"/>
          <w:szCs w:val="22"/>
          <w:lang w:val="ro-RO"/>
        </w:rPr>
        <w:t xml:space="preserve">(van Leeuwen, 2007) </w:t>
      </w:r>
      <w:proofErr w:type="spellStart"/>
      <w:r w:rsidRPr="007A0FA4">
        <w:rPr>
          <w:rFonts w:asciiTheme="minorHAnsi" w:hAnsiTheme="minorHAnsi"/>
          <w:sz w:val="22"/>
          <w:szCs w:val="22"/>
          <w:lang w:val="fr-FR"/>
        </w:rPr>
        <w:t>şi</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cadrajul</w:t>
      </w:r>
      <w:proofErr w:type="spellEnd"/>
      <w:r w:rsidRPr="007A0FA4">
        <w:rPr>
          <w:rFonts w:asciiTheme="minorHAnsi" w:hAnsiTheme="minorHAnsi"/>
          <w:sz w:val="22"/>
          <w:szCs w:val="22"/>
          <w:lang w:val="fr-FR"/>
        </w:rPr>
        <w:t xml:space="preserve"> moral al </w:t>
      </w:r>
      <w:proofErr w:type="spellStart"/>
      <w:r w:rsidRPr="007A0FA4">
        <w:rPr>
          <w:rFonts w:asciiTheme="minorHAnsi" w:hAnsiTheme="minorHAnsi"/>
          <w:sz w:val="22"/>
          <w:szCs w:val="22"/>
          <w:lang w:val="fr-FR"/>
        </w:rPr>
        <w:t>argumentelor</w:t>
      </w:r>
      <w:proofErr w:type="spellEnd"/>
      <w:r w:rsidRPr="007A0FA4">
        <w:rPr>
          <w:rFonts w:asciiTheme="minorHAnsi" w:hAnsiTheme="minorHAnsi"/>
          <w:sz w:val="22"/>
          <w:szCs w:val="22"/>
          <w:lang w:val="fr-FR"/>
        </w:rPr>
        <w:t xml:space="preserve"> </w:t>
      </w:r>
      <w:r w:rsidRPr="007A0FA4">
        <w:rPr>
          <w:rFonts w:asciiTheme="minorHAnsi" w:hAnsiTheme="minorHAnsi"/>
          <w:sz w:val="22"/>
          <w:szCs w:val="22"/>
          <w:lang w:val="ro-RO"/>
        </w:rPr>
        <w:t xml:space="preserve">(Balabanova &amp; Balch, 2010) </w:t>
      </w:r>
      <w:proofErr w:type="spellStart"/>
      <w:r w:rsidRPr="007A0FA4">
        <w:rPr>
          <w:rFonts w:asciiTheme="minorHAnsi" w:hAnsiTheme="minorHAnsi"/>
          <w:sz w:val="22"/>
          <w:szCs w:val="22"/>
          <w:lang w:val="fr-FR"/>
        </w:rPr>
        <w:t>în</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contextul</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diverselor</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practici</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jurnalistice</w:t>
      </w:r>
      <w:proofErr w:type="spellEnd"/>
      <w:r w:rsidRPr="007A0FA4">
        <w:rPr>
          <w:rFonts w:asciiTheme="minorHAnsi" w:hAnsiTheme="minorHAnsi"/>
          <w:sz w:val="22"/>
          <w:szCs w:val="22"/>
          <w:lang w:val="fr-FR"/>
        </w:rPr>
        <w:t xml:space="preserve"> </w:t>
      </w:r>
      <w:r w:rsidRPr="007A0FA4">
        <w:rPr>
          <w:rFonts w:asciiTheme="minorHAnsi" w:hAnsiTheme="minorHAnsi"/>
          <w:sz w:val="22"/>
          <w:szCs w:val="22"/>
          <w:lang w:val="ro-RO"/>
        </w:rPr>
        <w:t xml:space="preserve">(Richardson, 2007), precum </w:t>
      </w:r>
      <w:proofErr w:type="spellStart"/>
      <w:r w:rsidRPr="007A0FA4">
        <w:rPr>
          <w:rFonts w:asciiTheme="minorHAnsi" w:hAnsiTheme="minorHAnsi"/>
          <w:sz w:val="22"/>
          <w:szCs w:val="22"/>
          <w:lang w:val="fr-FR"/>
        </w:rPr>
        <w:t>şi</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strategii</w:t>
      </w:r>
      <w:proofErr w:type="spellEnd"/>
      <w:r w:rsidRPr="007A0FA4">
        <w:rPr>
          <w:rFonts w:asciiTheme="minorHAnsi" w:hAnsiTheme="minorHAnsi"/>
          <w:sz w:val="22"/>
          <w:szCs w:val="22"/>
          <w:lang w:val="fr-FR"/>
        </w:rPr>
        <w:t xml:space="preserve"> de </w:t>
      </w:r>
      <w:proofErr w:type="spellStart"/>
      <w:r w:rsidRPr="007A0FA4">
        <w:rPr>
          <w:rFonts w:asciiTheme="minorHAnsi" w:hAnsiTheme="minorHAnsi"/>
          <w:sz w:val="22"/>
          <w:szCs w:val="22"/>
          <w:lang w:val="fr-FR"/>
        </w:rPr>
        <w:t>instrumentalizare</w:t>
      </w:r>
      <w:proofErr w:type="spellEnd"/>
      <w:r w:rsidRPr="007A0FA4">
        <w:rPr>
          <w:rFonts w:asciiTheme="minorHAnsi" w:hAnsiTheme="minorHAnsi"/>
          <w:sz w:val="22"/>
          <w:szCs w:val="22"/>
          <w:lang w:val="fr-FR"/>
        </w:rPr>
        <w:t xml:space="preserve"> a </w:t>
      </w:r>
      <w:proofErr w:type="spellStart"/>
      <w:r w:rsidRPr="007A0FA4">
        <w:rPr>
          <w:rFonts w:asciiTheme="minorHAnsi" w:hAnsiTheme="minorHAnsi"/>
          <w:sz w:val="22"/>
          <w:szCs w:val="22"/>
          <w:lang w:val="fr-FR"/>
        </w:rPr>
        <w:t>migraţiei</w:t>
      </w:r>
      <w:proofErr w:type="spellEnd"/>
      <w:r w:rsidRPr="007A0FA4">
        <w:rPr>
          <w:rFonts w:asciiTheme="minorHAnsi" w:hAnsiTheme="minorHAnsi"/>
          <w:sz w:val="22"/>
          <w:szCs w:val="22"/>
          <w:lang w:val="fr-FR"/>
        </w:rPr>
        <w:t xml:space="preserve"> </w:t>
      </w:r>
      <w:r w:rsidRPr="007A0FA4">
        <w:rPr>
          <w:rFonts w:asciiTheme="minorHAnsi" w:hAnsiTheme="minorHAnsi"/>
          <w:sz w:val="22"/>
          <w:szCs w:val="22"/>
          <w:lang w:val="ro-RO"/>
        </w:rPr>
        <w:t xml:space="preserve">(Beciu, 2012) </w:t>
      </w:r>
      <w:proofErr w:type="spellStart"/>
      <w:r w:rsidRPr="007A0FA4">
        <w:rPr>
          <w:rFonts w:asciiTheme="minorHAnsi" w:hAnsiTheme="minorHAnsi"/>
          <w:sz w:val="22"/>
          <w:szCs w:val="22"/>
          <w:lang w:val="fr-FR"/>
        </w:rPr>
        <w:t>în</w:t>
      </w:r>
      <w:proofErr w:type="spellEnd"/>
      <w:r w:rsidRPr="007A0FA4">
        <w:rPr>
          <w:rFonts w:asciiTheme="minorHAnsi" w:hAnsiTheme="minorHAnsi"/>
          <w:sz w:val="22"/>
          <w:szCs w:val="22"/>
          <w:lang w:val="fr-FR"/>
        </w:rPr>
        <w:t xml:space="preserve"> media </w:t>
      </w:r>
      <w:proofErr w:type="spellStart"/>
      <w:r w:rsidRPr="007A0FA4">
        <w:rPr>
          <w:rFonts w:asciiTheme="minorHAnsi" w:hAnsiTheme="minorHAnsi"/>
          <w:sz w:val="22"/>
          <w:szCs w:val="22"/>
          <w:lang w:val="fr-FR"/>
        </w:rPr>
        <w:t>din</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societăţile</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sursă</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şi</w:t>
      </w:r>
      <w:proofErr w:type="spellEnd"/>
      <w:r w:rsidRPr="007A0FA4">
        <w:rPr>
          <w:rFonts w:asciiTheme="minorHAnsi" w:hAnsiTheme="minorHAnsi"/>
          <w:sz w:val="22"/>
          <w:szCs w:val="22"/>
          <w:lang w:val="fr-FR"/>
        </w:rPr>
        <w:t xml:space="preserve"> de </w:t>
      </w:r>
      <w:proofErr w:type="spellStart"/>
      <w:r w:rsidRPr="007A0FA4">
        <w:rPr>
          <w:rFonts w:asciiTheme="minorHAnsi" w:hAnsiTheme="minorHAnsi"/>
          <w:sz w:val="22"/>
          <w:szCs w:val="22"/>
          <w:lang w:val="fr-FR"/>
        </w:rPr>
        <w:t>destinaţie</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Cercetările</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noastre</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anterioare</w:t>
      </w:r>
      <w:proofErr w:type="spellEnd"/>
      <w:r w:rsidRPr="007A0FA4">
        <w:rPr>
          <w:rFonts w:asciiTheme="minorHAnsi" w:hAnsiTheme="minorHAnsi"/>
          <w:sz w:val="22"/>
          <w:szCs w:val="22"/>
          <w:lang w:val="fr-FR"/>
        </w:rPr>
        <w:t xml:space="preserve"> </w:t>
      </w:r>
      <w:r w:rsidRPr="007A0FA4">
        <w:rPr>
          <w:rFonts w:asciiTheme="minorHAnsi" w:hAnsiTheme="minorHAnsi"/>
          <w:sz w:val="22"/>
          <w:szCs w:val="22"/>
          <w:lang w:val="ro-RO"/>
        </w:rPr>
        <w:t xml:space="preserve">(Ciocea &amp; Cârlan, 2012) </w:t>
      </w:r>
      <w:proofErr w:type="spellStart"/>
      <w:r w:rsidRPr="007A0FA4">
        <w:rPr>
          <w:rFonts w:asciiTheme="minorHAnsi" w:hAnsiTheme="minorHAnsi"/>
          <w:sz w:val="22"/>
          <w:szCs w:val="22"/>
          <w:lang w:val="fr-FR"/>
        </w:rPr>
        <w:t>arată</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că</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folosirea</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strategică</w:t>
      </w:r>
      <w:proofErr w:type="spellEnd"/>
      <w:r w:rsidRPr="007A0FA4">
        <w:rPr>
          <w:rFonts w:asciiTheme="minorHAnsi" w:hAnsiTheme="minorHAnsi"/>
          <w:sz w:val="22"/>
          <w:szCs w:val="22"/>
          <w:lang w:val="fr-FR"/>
        </w:rPr>
        <w:t xml:space="preserve"> a </w:t>
      </w:r>
      <w:proofErr w:type="spellStart"/>
      <w:r w:rsidRPr="007A0FA4">
        <w:rPr>
          <w:rFonts w:asciiTheme="minorHAnsi" w:hAnsiTheme="minorHAnsi"/>
          <w:sz w:val="22"/>
          <w:szCs w:val="22"/>
          <w:lang w:val="fr-FR"/>
        </w:rPr>
        <w:t>temei</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migraţiei</w:t>
      </w:r>
      <w:proofErr w:type="spellEnd"/>
      <w:r w:rsidRPr="007A0FA4">
        <w:rPr>
          <w:rFonts w:asciiTheme="minorHAnsi" w:hAnsiTheme="minorHAnsi"/>
          <w:sz w:val="22"/>
          <w:szCs w:val="22"/>
          <w:lang w:val="fr-FR"/>
        </w:rPr>
        <w:t xml:space="preserve"> de </w:t>
      </w:r>
      <w:proofErr w:type="spellStart"/>
      <w:r w:rsidRPr="007A0FA4">
        <w:rPr>
          <w:rFonts w:asciiTheme="minorHAnsi" w:hAnsiTheme="minorHAnsi"/>
          <w:sz w:val="22"/>
          <w:szCs w:val="22"/>
          <w:lang w:val="fr-FR"/>
        </w:rPr>
        <w:t>către</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jurnalişti</w:t>
      </w:r>
      <w:proofErr w:type="spellEnd"/>
      <w:r w:rsidRPr="007A0FA4">
        <w:rPr>
          <w:rFonts w:asciiTheme="minorHAnsi" w:hAnsiTheme="minorHAnsi"/>
          <w:sz w:val="22"/>
          <w:szCs w:val="22"/>
          <w:lang w:val="fr-FR"/>
        </w:rPr>
        <w:t xml:space="preserve"> este </w:t>
      </w:r>
      <w:proofErr w:type="spellStart"/>
      <w:r w:rsidRPr="007A0FA4">
        <w:rPr>
          <w:rFonts w:asciiTheme="minorHAnsi" w:hAnsiTheme="minorHAnsi"/>
          <w:sz w:val="22"/>
          <w:szCs w:val="22"/>
          <w:lang w:val="fr-FR"/>
        </w:rPr>
        <w:t>în</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concordanţă</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cu</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perspectiva</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tradiţională</w:t>
      </w:r>
      <w:proofErr w:type="spellEnd"/>
      <w:r w:rsidRPr="007A0FA4">
        <w:rPr>
          <w:rFonts w:asciiTheme="minorHAnsi" w:hAnsiTheme="minorHAnsi"/>
          <w:sz w:val="22"/>
          <w:szCs w:val="22"/>
          <w:lang w:val="fr-FR"/>
        </w:rPr>
        <w:t xml:space="preserve"> a </w:t>
      </w:r>
      <w:proofErr w:type="spellStart"/>
      <w:r w:rsidRPr="007A0FA4">
        <w:rPr>
          <w:rFonts w:asciiTheme="minorHAnsi" w:hAnsiTheme="minorHAnsi"/>
          <w:sz w:val="22"/>
          <w:szCs w:val="22"/>
          <w:lang w:val="fr-FR"/>
        </w:rPr>
        <w:t>victimizării</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socio-politice</w:t>
      </w:r>
      <w:proofErr w:type="spellEnd"/>
      <w:r w:rsidRPr="007A0FA4">
        <w:rPr>
          <w:rFonts w:asciiTheme="minorHAnsi" w:hAnsiTheme="minorHAnsi"/>
          <w:sz w:val="22"/>
          <w:szCs w:val="22"/>
          <w:lang w:val="fr-FR"/>
        </w:rPr>
        <w:t xml:space="preserve"> a </w:t>
      </w:r>
      <w:proofErr w:type="spellStart"/>
      <w:r w:rsidRPr="007A0FA4">
        <w:rPr>
          <w:rFonts w:asciiTheme="minorHAnsi" w:hAnsiTheme="minorHAnsi"/>
          <w:sz w:val="22"/>
          <w:szCs w:val="22"/>
          <w:lang w:val="fr-FR"/>
        </w:rPr>
        <w:t>migrantului</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Includem</w:t>
      </w:r>
      <w:proofErr w:type="spellEnd"/>
      <w:r w:rsidRPr="007A0FA4">
        <w:rPr>
          <w:rFonts w:asciiTheme="minorHAnsi" w:hAnsiTheme="minorHAnsi"/>
          <w:sz w:val="22"/>
          <w:szCs w:val="22"/>
          <w:lang w:val="fr-FR"/>
        </w:rPr>
        <w:t xml:space="preserve"> media </w:t>
      </w:r>
      <w:proofErr w:type="spellStart"/>
      <w:r w:rsidRPr="007A0FA4">
        <w:rPr>
          <w:rFonts w:asciiTheme="minorHAnsi" w:hAnsiTheme="minorHAnsi"/>
          <w:sz w:val="22"/>
          <w:szCs w:val="22"/>
          <w:lang w:val="fr-FR"/>
        </w:rPr>
        <w:t>din</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ţările</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sursă</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şi</w:t>
      </w:r>
      <w:proofErr w:type="spellEnd"/>
      <w:r w:rsidRPr="007A0FA4">
        <w:rPr>
          <w:rFonts w:asciiTheme="minorHAnsi" w:hAnsiTheme="minorHAnsi"/>
          <w:sz w:val="22"/>
          <w:szCs w:val="22"/>
          <w:lang w:val="fr-FR"/>
        </w:rPr>
        <w:t xml:space="preserve"> de </w:t>
      </w:r>
      <w:proofErr w:type="spellStart"/>
      <w:r w:rsidRPr="007A0FA4">
        <w:rPr>
          <w:rFonts w:asciiTheme="minorHAnsi" w:hAnsiTheme="minorHAnsi"/>
          <w:sz w:val="22"/>
          <w:szCs w:val="22"/>
          <w:lang w:val="fr-FR"/>
        </w:rPr>
        <w:t>destinaţie</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pentru</w:t>
      </w:r>
      <w:proofErr w:type="spellEnd"/>
      <w:r w:rsidRPr="007A0FA4">
        <w:rPr>
          <w:rFonts w:asciiTheme="minorHAnsi" w:hAnsiTheme="minorHAnsi"/>
          <w:sz w:val="22"/>
          <w:szCs w:val="22"/>
          <w:lang w:val="fr-FR"/>
        </w:rPr>
        <w:t xml:space="preserve"> a </w:t>
      </w:r>
      <w:proofErr w:type="spellStart"/>
      <w:r w:rsidRPr="007A0FA4">
        <w:rPr>
          <w:rFonts w:asciiTheme="minorHAnsi" w:hAnsiTheme="minorHAnsi"/>
          <w:sz w:val="22"/>
          <w:szCs w:val="22"/>
          <w:lang w:val="fr-FR"/>
        </w:rPr>
        <w:t>urmări</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strategiile</w:t>
      </w:r>
      <w:proofErr w:type="spellEnd"/>
      <w:r w:rsidRPr="007A0FA4">
        <w:rPr>
          <w:rFonts w:asciiTheme="minorHAnsi" w:hAnsiTheme="minorHAnsi"/>
          <w:sz w:val="22"/>
          <w:szCs w:val="22"/>
          <w:lang w:val="fr-FR"/>
        </w:rPr>
        <w:t xml:space="preserve"> de </w:t>
      </w:r>
      <w:proofErr w:type="spellStart"/>
      <w:r w:rsidRPr="007A0FA4">
        <w:rPr>
          <w:rFonts w:asciiTheme="minorHAnsi" w:hAnsiTheme="minorHAnsi"/>
          <w:sz w:val="22"/>
          <w:szCs w:val="22"/>
          <w:lang w:val="fr-FR"/>
        </w:rPr>
        <w:t>construcţie</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retorică</w:t>
      </w:r>
      <w:proofErr w:type="spellEnd"/>
      <w:r w:rsidRPr="007A0FA4">
        <w:rPr>
          <w:rFonts w:asciiTheme="minorHAnsi" w:hAnsiTheme="minorHAnsi"/>
          <w:sz w:val="22"/>
          <w:szCs w:val="22"/>
          <w:lang w:val="fr-FR"/>
        </w:rPr>
        <w:t xml:space="preserve"> </w:t>
      </w:r>
      <w:proofErr w:type="gramStart"/>
      <w:r w:rsidRPr="007A0FA4">
        <w:rPr>
          <w:rFonts w:asciiTheme="minorHAnsi" w:hAnsiTheme="minorHAnsi"/>
          <w:sz w:val="22"/>
          <w:szCs w:val="22"/>
          <w:lang w:val="fr-FR"/>
        </w:rPr>
        <w:t>a</w:t>
      </w:r>
      <w:proofErr w:type="gram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cetăţeniei</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europene</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înţeleasă</w:t>
      </w:r>
      <w:proofErr w:type="spellEnd"/>
      <w:r w:rsidRPr="007A0FA4">
        <w:rPr>
          <w:rFonts w:asciiTheme="minorHAnsi" w:hAnsiTheme="minorHAnsi"/>
          <w:sz w:val="22"/>
          <w:szCs w:val="22"/>
          <w:lang w:val="fr-FR"/>
        </w:rPr>
        <w:t xml:space="preserve"> ca </w:t>
      </w:r>
      <w:proofErr w:type="spellStart"/>
      <w:r w:rsidRPr="007A0FA4">
        <w:rPr>
          <w:rFonts w:asciiTheme="minorHAnsi" w:hAnsiTheme="minorHAnsi"/>
          <w:sz w:val="22"/>
          <w:szCs w:val="22"/>
          <w:lang w:val="fr-FR"/>
        </w:rPr>
        <w:t>trăsătură</w:t>
      </w:r>
      <w:proofErr w:type="spellEnd"/>
      <w:r w:rsidRPr="007A0FA4">
        <w:rPr>
          <w:rFonts w:asciiTheme="minorHAnsi" w:hAnsiTheme="minorHAnsi"/>
          <w:sz w:val="22"/>
          <w:szCs w:val="22"/>
          <w:lang w:val="fr-FR"/>
        </w:rPr>
        <w:t xml:space="preserve"> a </w:t>
      </w:r>
      <w:proofErr w:type="spellStart"/>
      <w:r w:rsidRPr="007A0FA4">
        <w:rPr>
          <w:rFonts w:asciiTheme="minorHAnsi" w:hAnsiTheme="minorHAnsi"/>
          <w:sz w:val="22"/>
          <w:szCs w:val="22"/>
          <w:lang w:val="fr-FR"/>
        </w:rPr>
        <w:t>audienţei</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implicate</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prin</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lastRenderedPageBreak/>
        <w:t>discursurile</w:t>
      </w:r>
      <w:proofErr w:type="spellEnd"/>
      <w:r w:rsidRPr="007A0FA4">
        <w:rPr>
          <w:rFonts w:asciiTheme="minorHAnsi" w:hAnsiTheme="minorHAnsi"/>
          <w:sz w:val="22"/>
          <w:szCs w:val="22"/>
          <w:lang w:val="fr-FR"/>
        </w:rPr>
        <w:t xml:space="preserve"> media. </w:t>
      </w:r>
      <w:proofErr w:type="spellStart"/>
      <w:r w:rsidRPr="007A0FA4">
        <w:rPr>
          <w:rFonts w:asciiTheme="minorHAnsi" w:hAnsiTheme="minorHAnsi"/>
          <w:sz w:val="22"/>
          <w:szCs w:val="22"/>
          <w:lang w:val="fr-FR"/>
        </w:rPr>
        <w:t>În</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consecinţă</w:t>
      </w:r>
      <w:proofErr w:type="spellEnd"/>
      <w:r w:rsidRPr="007A0FA4">
        <w:rPr>
          <w:rFonts w:asciiTheme="minorHAnsi" w:hAnsiTheme="minorHAnsi"/>
          <w:sz w:val="22"/>
          <w:szCs w:val="22"/>
          <w:lang w:val="fr-FR"/>
        </w:rPr>
        <w:t xml:space="preserve">, ne </w:t>
      </w:r>
      <w:proofErr w:type="spellStart"/>
      <w:r w:rsidRPr="007A0FA4">
        <w:rPr>
          <w:rFonts w:asciiTheme="minorHAnsi" w:hAnsiTheme="minorHAnsi"/>
          <w:sz w:val="22"/>
          <w:szCs w:val="22"/>
          <w:lang w:val="fr-FR"/>
        </w:rPr>
        <w:t>propunem</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să</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analizăm</w:t>
      </w:r>
      <w:proofErr w:type="spellEnd"/>
      <w:r w:rsidRPr="007A0FA4">
        <w:rPr>
          <w:rFonts w:asciiTheme="minorHAnsi" w:hAnsiTheme="minorHAnsi"/>
          <w:sz w:val="22"/>
          <w:szCs w:val="22"/>
          <w:lang w:val="fr-FR"/>
        </w:rPr>
        <w:t xml:space="preserve"> maniera de </w:t>
      </w:r>
      <w:proofErr w:type="spellStart"/>
      <w:r w:rsidRPr="007A0FA4">
        <w:rPr>
          <w:rFonts w:asciiTheme="minorHAnsi" w:hAnsiTheme="minorHAnsi"/>
          <w:sz w:val="22"/>
          <w:szCs w:val="22"/>
          <w:lang w:val="fr-FR"/>
        </w:rPr>
        <w:t>negociere</w:t>
      </w:r>
      <w:proofErr w:type="spellEnd"/>
      <w:r w:rsidRPr="007A0FA4">
        <w:rPr>
          <w:rFonts w:asciiTheme="minorHAnsi" w:hAnsiTheme="minorHAnsi"/>
          <w:sz w:val="22"/>
          <w:szCs w:val="22"/>
          <w:lang w:val="fr-FR"/>
        </w:rPr>
        <w:t xml:space="preserve"> a </w:t>
      </w:r>
      <w:proofErr w:type="spellStart"/>
      <w:r w:rsidRPr="007A0FA4">
        <w:rPr>
          <w:rFonts w:asciiTheme="minorHAnsi" w:hAnsiTheme="minorHAnsi"/>
          <w:sz w:val="22"/>
          <w:szCs w:val="22"/>
          <w:lang w:val="fr-FR"/>
        </w:rPr>
        <w:t>distanţei</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faţă</w:t>
      </w:r>
      <w:proofErr w:type="spellEnd"/>
      <w:r w:rsidRPr="007A0FA4">
        <w:rPr>
          <w:rFonts w:asciiTheme="minorHAnsi" w:hAnsiTheme="minorHAnsi"/>
          <w:sz w:val="22"/>
          <w:szCs w:val="22"/>
          <w:lang w:val="fr-FR"/>
        </w:rPr>
        <w:t xml:space="preserve"> de </w:t>
      </w:r>
      <w:proofErr w:type="spellStart"/>
      <w:r w:rsidRPr="007A0FA4">
        <w:rPr>
          <w:rFonts w:asciiTheme="minorHAnsi" w:hAnsiTheme="minorHAnsi"/>
          <w:sz w:val="22"/>
          <w:szCs w:val="22"/>
          <w:lang w:val="fr-FR"/>
        </w:rPr>
        <w:t>migranţi</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în</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discursul</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mediatic</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cu</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privire</w:t>
      </w:r>
      <w:proofErr w:type="spellEnd"/>
      <w:r w:rsidRPr="007A0FA4">
        <w:rPr>
          <w:rFonts w:asciiTheme="minorHAnsi" w:hAnsiTheme="minorHAnsi"/>
          <w:sz w:val="22"/>
          <w:szCs w:val="22"/>
          <w:lang w:val="fr-FR"/>
        </w:rPr>
        <w:t xml:space="preserve"> la </w:t>
      </w:r>
      <w:proofErr w:type="spellStart"/>
      <w:r w:rsidRPr="007A0FA4">
        <w:rPr>
          <w:rFonts w:asciiTheme="minorHAnsi" w:hAnsiTheme="minorHAnsi"/>
          <w:sz w:val="22"/>
          <w:szCs w:val="22"/>
          <w:lang w:val="fr-FR"/>
        </w:rPr>
        <w:t>problemele</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publice</w:t>
      </w:r>
      <w:proofErr w:type="spellEnd"/>
      <w:r w:rsidRPr="007A0FA4">
        <w:rPr>
          <w:rFonts w:asciiTheme="minorHAnsi" w:hAnsiTheme="minorHAnsi"/>
          <w:sz w:val="22"/>
          <w:szCs w:val="22"/>
          <w:lang w:val="fr-FR"/>
        </w:rPr>
        <w:t xml:space="preserve"> construite </w:t>
      </w:r>
      <w:proofErr w:type="spellStart"/>
      <w:r w:rsidRPr="007A0FA4">
        <w:rPr>
          <w:rFonts w:asciiTheme="minorHAnsi" w:hAnsiTheme="minorHAnsi"/>
          <w:sz w:val="22"/>
          <w:szCs w:val="22"/>
          <w:lang w:val="fr-FR"/>
        </w:rPr>
        <w:t>prin</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aceste</w:t>
      </w:r>
      <w:proofErr w:type="spellEnd"/>
      <w:r w:rsidRPr="007A0FA4">
        <w:rPr>
          <w:rFonts w:asciiTheme="minorHAnsi" w:hAnsiTheme="minorHAnsi"/>
          <w:sz w:val="22"/>
          <w:szCs w:val="22"/>
          <w:lang w:val="fr-FR"/>
        </w:rPr>
        <w:t xml:space="preserve"> </w:t>
      </w:r>
      <w:proofErr w:type="spellStart"/>
      <w:r w:rsidRPr="007A0FA4">
        <w:rPr>
          <w:rFonts w:asciiTheme="minorHAnsi" w:hAnsiTheme="minorHAnsi"/>
          <w:sz w:val="22"/>
          <w:szCs w:val="22"/>
          <w:lang w:val="fr-FR"/>
        </w:rPr>
        <w:t>dezbateri</w:t>
      </w:r>
      <w:proofErr w:type="spellEnd"/>
      <w:r w:rsidRPr="007A0FA4">
        <w:rPr>
          <w:rFonts w:asciiTheme="minorHAnsi" w:hAnsiTheme="minorHAnsi"/>
          <w:sz w:val="22"/>
          <w:szCs w:val="22"/>
          <w:lang w:val="fr-FR"/>
        </w:rPr>
        <w:t xml:space="preserve">. </w:t>
      </w:r>
    </w:p>
    <w:p w:rsidR="0041277F" w:rsidRPr="007A0FA4" w:rsidRDefault="0041277F" w:rsidP="0041277F">
      <w:pPr>
        <w:pStyle w:val="NormalWeb"/>
        <w:spacing w:after="0"/>
        <w:rPr>
          <w:rFonts w:asciiTheme="minorHAnsi" w:hAnsiTheme="minorHAnsi"/>
          <w:sz w:val="22"/>
          <w:szCs w:val="22"/>
          <w:lang w:val="ro-RO"/>
        </w:rPr>
      </w:pPr>
    </w:p>
    <w:p w:rsidR="0041277F" w:rsidRPr="007A0FA4" w:rsidRDefault="0041277F" w:rsidP="0041277F">
      <w:pPr>
        <w:pStyle w:val="NormalWeb"/>
        <w:spacing w:after="0"/>
        <w:rPr>
          <w:rFonts w:asciiTheme="minorHAnsi" w:hAnsiTheme="minorHAnsi"/>
          <w:sz w:val="22"/>
          <w:szCs w:val="22"/>
          <w:lang w:val="en-US"/>
        </w:rPr>
      </w:pPr>
      <w:r w:rsidRPr="007A0FA4">
        <w:rPr>
          <w:rFonts w:asciiTheme="minorHAnsi" w:hAnsiTheme="minorHAnsi"/>
          <w:b/>
          <w:bCs/>
          <w:sz w:val="22"/>
          <w:szCs w:val="22"/>
          <w:lang w:val="ro-RO"/>
        </w:rPr>
        <w:t>Cuvinte cheie:</w:t>
      </w:r>
      <w:r w:rsidRPr="007A0FA4">
        <w:rPr>
          <w:rFonts w:asciiTheme="minorHAnsi" w:hAnsiTheme="minorHAnsi"/>
          <w:sz w:val="22"/>
          <w:szCs w:val="22"/>
          <w:lang w:val="ro-RO"/>
        </w:rPr>
        <w:t xml:space="preserve"> argumentare practică; practici mediatice deliberative; emigranţi şi distanţă morală; sferă publică europeană</w:t>
      </w:r>
    </w:p>
    <w:p w:rsidR="0041277F" w:rsidRPr="007A0FA4" w:rsidRDefault="0041277F" w:rsidP="0041277F">
      <w:pPr>
        <w:pStyle w:val="NormalWeb"/>
        <w:spacing w:after="0"/>
        <w:rPr>
          <w:rFonts w:asciiTheme="minorHAnsi" w:hAnsiTheme="minorHAnsi"/>
          <w:sz w:val="22"/>
          <w:szCs w:val="22"/>
          <w:lang w:val="ro-RO"/>
        </w:rPr>
      </w:pPr>
    </w:p>
    <w:p w:rsidR="0041277F" w:rsidRPr="007A0FA4" w:rsidRDefault="0041277F" w:rsidP="0041277F">
      <w:pPr>
        <w:pStyle w:val="NormalWeb"/>
        <w:spacing w:after="0"/>
        <w:rPr>
          <w:rFonts w:asciiTheme="minorHAnsi" w:hAnsiTheme="minorHAnsi"/>
          <w:sz w:val="22"/>
          <w:szCs w:val="22"/>
          <w:lang w:val="ro-RO"/>
        </w:rPr>
      </w:pPr>
      <w:r w:rsidRPr="007A0FA4">
        <w:rPr>
          <w:rFonts w:asciiTheme="minorHAnsi" w:hAnsiTheme="minorHAnsi"/>
          <w:b/>
          <w:bCs/>
          <w:sz w:val="22"/>
          <w:szCs w:val="22"/>
          <w:lang w:val="ro-RO"/>
        </w:rPr>
        <w:t>Referinţe:</w:t>
      </w:r>
    </w:p>
    <w:p w:rsidR="0041277F" w:rsidRPr="007A0FA4" w:rsidRDefault="0041277F" w:rsidP="0041277F">
      <w:pPr>
        <w:pStyle w:val="NormalWeb"/>
        <w:spacing w:after="0"/>
        <w:rPr>
          <w:rFonts w:asciiTheme="minorHAnsi" w:hAnsiTheme="minorHAnsi"/>
          <w:sz w:val="22"/>
          <w:szCs w:val="22"/>
          <w:lang w:val="en-US"/>
        </w:rPr>
      </w:pPr>
      <w:r w:rsidRPr="007A0FA4">
        <w:rPr>
          <w:rFonts w:asciiTheme="minorHAnsi" w:hAnsiTheme="minorHAnsi"/>
          <w:sz w:val="22"/>
          <w:szCs w:val="22"/>
          <w:lang w:val="ro-RO"/>
        </w:rPr>
        <w:t xml:space="preserve">Balabanova, E., &amp; Balch, A. (2010). Sending and Receiving: The Ethical Framing of Intra-EU Migration in the European Press. </w:t>
      </w:r>
      <w:r w:rsidRPr="007A0FA4">
        <w:rPr>
          <w:rFonts w:asciiTheme="minorHAnsi" w:hAnsiTheme="minorHAnsi"/>
          <w:i/>
          <w:iCs/>
          <w:sz w:val="22"/>
          <w:szCs w:val="22"/>
          <w:lang w:val="ro-RO"/>
        </w:rPr>
        <w:t>European Journal of Communication</w:t>
      </w:r>
      <w:r w:rsidRPr="007A0FA4">
        <w:rPr>
          <w:rFonts w:asciiTheme="minorHAnsi" w:hAnsiTheme="minorHAnsi"/>
          <w:sz w:val="22"/>
          <w:szCs w:val="22"/>
          <w:lang w:val="ro-RO"/>
        </w:rPr>
        <w:t>, 25(4), 382-397.</w:t>
      </w:r>
    </w:p>
    <w:p w:rsidR="0041277F" w:rsidRPr="007A0FA4" w:rsidRDefault="0041277F" w:rsidP="0041277F">
      <w:pPr>
        <w:pStyle w:val="NormalWeb"/>
        <w:spacing w:after="0"/>
        <w:rPr>
          <w:rFonts w:asciiTheme="minorHAnsi" w:hAnsiTheme="minorHAnsi"/>
          <w:sz w:val="22"/>
          <w:szCs w:val="22"/>
          <w:lang w:val="en-US"/>
        </w:rPr>
      </w:pPr>
      <w:r w:rsidRPr="007A0FA4">
        <w:rPr>
          <w:rFonts w:asciiTheme="minorHAnsi" w:hAnsiTheme="minorHAnsi"/>
          <w:sz w:val="22"/>
          <w:szCs w:val="22"/>
          <w:lang w:val="ro-RO"/>
        </w:rPr>
        <w:t xml:space="preserve">Beciu, C. (2012). Diaspora şi experienţa transnaţională. Practici de mediatizare în presa românească. [The diaspora and the transnational experience. Media Coverage Practices in the Romanian Media]. </w:t>
      </w:r>
      <w:r w:rsidRPr="007A0FA4">
        <w:rPr>
          <w:rFonts w:asciiTheme="minorHAnsi" w:hAnsiTheme="minorHAnsi"/>
          <w:i/>
          <w:iCs/>
          <w:sz w:val="22"/>
          <w:szCs w:val="22"/>
          <w:lang w:val="ro-RO"/>
        </w:rPr>
        <w:t>Revista Română de Sociologie</w:t>
      </w:r>
      <w:r w:rsidRPr="007A0FA4">
        <w:rPr>
          <w:rFonts w:asciiTheme="minorHAnsi" w:hAnsiTheme="minorHAnsi"/>
          <w:sz w:val="22"/>
          <w:szCs w:val="22"/>
          <w:lang w:val="ro-RO"/>
        </w:rPr>
        <w:t>. 23(2), 49-66.</w:t>
      </w:r>
    </w:p>
    <w:p w:rsidR="0041277F" w:rsidRPr="007A0FA4" w:rsidRDefault="0041277F" w:rsidP="0041277F">
      <w:pPr>
        <w:pStyle w:val="NormalWeb"/>
        <w:spacing w:after="0"/>
        <w:rPr>
          <w:rFonts w:asciiTheme="minorHAnsi" w:hAnsiTheme="minorHAnsi"/>
          <w:sz w:val="22"/>
          <w:szCs w:val="22"/>
          <w:lang w:val="en-US"/>
        </w:rPr>
      </w:pPr>
      <w:r w:rsidRPr="007A0FA4">
        <w:rPr>
          <w:rFonts w:asciiTheme="minorHAnsi" w:hAnsiTheme="minorHAnsi"/>
          <w:sz w:val="22"/>
          <w:szCs w:val="22"/>
          <w:lang w:val="ro-RO"/>
        </w:rPr>
        <w:t xml:space="preserve">Ciocea, M., &amp; Cârlan, I. A. (2012). Debating Migration as a Public Problem: Diasporic Stances in Media Discourse. </w:t>
      </w:r>
      <w:r w:rsidRPr="007A0FA4">
        <w:rPr>
          <w:rFonts w:asciiTheme="minorHAnsi" w:hAnsiTheme="minorHAnsi"/>
          <w:i/>
          <w:iCs/>
          <w:sz w:val="22"/>
          <w:szCs w:val="22"/>
          <w:lang w:val="ro-RO"/>
        </w:rPr>
        <w:t>Romanian Journal of Communication and Public Relations</w:t>
      </w:r>
      <w:r w:rsidRPr="007A0FA4">
        <w:rPr>
          <w:rFonts w:asciiTheme="minorHAnsi" w:hAnsiTheme="minorHAnsi"/>
          <w:sz w:val="22"/>
          <w:szCs w:val="22"/>
          <w:lang w:val="ro-RO"/>
        </w:rPr>
        <w:t>. 14(4), 181-201.</w:t>
      </w:r>
    </w:p>
    <w:p w:rsidR="0041277F" w:rsidRPr="007A0FA4" w:rsidRDefault="0041277F" w:rsidP="0041277F">
      <w:pPr>
        <w:pStyle w:val="NormalWeb"/>
        <w:spacing w:after="0"/>
        <w:rPr>
          <w:rFonts w:asciiTheme="minorHAnsi" w:hAnsiTheme="minorHAnsi"/>
          <w:sz w:val="22"/>
          <w:szCs w:val="22"/>
          <w:lang w:val="en-US"/>
        </w:rPr>
      </w:pPr>
      <w:r w:rsidRPr="007A0FA4">
        <w:rPr>
          <w:rFonts w:asciiTheme="minorHAnsi" w:hAnsiTheme="minorHAnsi"/>
          <w:sz w:val="22"/>
          <w:szCs w:val="22"/>
          <w:lang w:val="ro-RO"/>
        </w:rPr>
        <w:t xml:space="preserve">Fairclough, I., &amp; Fairclough, N. (2012). </w:t>
      </w:r>
      <w:r w:rsidRPr="007A0FA4">
        <w:rPr>
          <w:rFonts w:asciiTheme="minorHAnsi" w:hAnsiTheme="minorHAnsi"/>
          <w:i/>
          <w:iCs/>
          <w:sz w:val="22"/>
          <w:szCs w:val="22"/>
          <w:lang w:val="ro-RO"/>
        </w:rPr>
        <w:t>Political Discourse Analysis. A Method for Advanced Students</w:t>
      </w:r>
      <w:r w:rsidRPr="007A0FA4">
        <w:rPr>
          <w:rFonts w:asciiTheme="minorHAnsi" w:hAnsiTheme="minorHAnsi"/>
          <w:sz w:val="22"/>
          <w:szCs w:val="22"/>
          <w:lang w:val="ro-RO"/>
        </w:rPr>
        <w:t>. London: Routledge.</w:t>
      </w:r>
    </w:p>
    <w:p w:rsidR="0041277F" w:rsidRPr="007A0FA4" w:rsidRDefault="0041277F" w:rsidP="0041277F">
      <w:pPr>
        <w:pStyle w:val="NormalWeb"/>
        <w:spacing w:after="0"/>
        <w:rPr>
          <w:rFonts w:asciiTheme="minorHAnsi" w:hAnsiTheme="minorHAnsi"/>
          <w:sz w:val="22"/>
          <w:szCs w:val="22"/>
          <w:lang w:val="en-US"/>
        </w:rPr>
      </w:pPr>
      <w:r w:rsidRPr="007A0FA4">
        <w:rPr>
          <w:rFonts w:asciiTheme="minorHAnsi" w:hAnsiTheme="minorHAnsi"/>
          <w:sz w:val="22"/>
          <w:szCs w:val="22"/>
          <w:lang w:val="ro-RO"/>
        </w:rPr>
        <w:t xml:space="preserve">Richardson, J.E. (2007). </w:t>
      </w:r>
      <w:r w:rsidRPr="007A0FA4">
        <w:rPr>
          <w:rFonts w:asciiTheme="minorHAnsi" w:hAnsiTheme="minorHAnsi"/>
          <w:i/>
          <w:iCs/>
          <w:sz w:val="22"/>
          <w:szCs w:val="22"/>
          <w:lang w:val="ro-RO"/>
        </w:rPr>
        <w:t>Analysing Newspapers: An Approach from Critical Discourse Analysis</w:t>
      </w:r>
      <w:r w:rsidRPr="007A0FA4">
        <w:rPr>
          <w:rFonts w:asciiTheme="minorHAnsi" w:hAnsiTheme="minorHAnsi"/>
          <w:sz w:val="22"/>
          <w:szCs w:val="22"/>
          <w:lang w:val="ro-RO"/>
        </w:rPr>
        <w:t>. London: Palgrave.</w:t>
      </w:r>
    </w:p>
    <w:p w:rsidR="0041277F" w:rsidRPr="007A0FA4" w:rsidRDefault="0041277F" w:rsidP="0041277F">
      <w:pPr>
        <w:pStyle w:val="NormalWeb"/>
        <w:spacing w:after="0"/>
        <w:rPr>
          <w:rFonts w:asciiTheme="minorHAnsi" w:hAnsiTheme="minorHAnsi"/>
          <w:sz w:val="22"/>
          <w:szCs w:val="22"/>
          <w:lang w:val="en-US"/>
        </w:rPr>
      </w:pPr>
      <w:r w:rsidRPr="007A0FA4">
        <w:rPr>
          <w:rFonts w:asciiTheme="minorHAnsi" w:hAnsiTheme="minorHAnsi"/>
          <w:sz w:val="22"/>
          <w:szCs w:val="22"/>
          <w:lang w:val="ro-RO"/>
        </w:rPr>
        <w:t xml:space="preserve">van Leeuwen, T. (2007). Legitimation in discourse and communication. </w:t>
      </w:r>
      <w:r w:rsidRPr="007A0FA4">
        <w:rPr>
          <w:rFonts w:asciiTheme="minorHAnsi" w:hAnsiTheme="minorHAnsi"/>
          <w:i/>
          <w:iCs/>
          <w:sz w:val="22"/>
          <w:szCs w:val="22"/>
          <w:lang w:val="ro-RO"/>
        </w:rPr>
        <w:t>Discourse and Communication</w:t>
      </w:r>
      <w:r w:rsidRPr="007A0FA4">
        <w:rPr>
          <w:rFonts w:asciiTheme="minorHAnsi" w:hAnsiTheme="minorHAnsi"/>
          <w:sz w:val="22"/>
          <w:szCs w:val="22"/>
          <w:lang w:val="ro-RO"/>
        </w:rPr>
        <w:t>. 1(1), 91-112.</w:t>
      </w:r>
    </w:p>
    <w:p w:rsidR="0041277F" w:rsidRPr="007A0FA4" w:rsidRDefault="0041277F" w:rsidP="0041277F">
      <w:pPr>
        <w:pStyle w:val="NormalWeb"/>
        <w:spacing w:after="0"/>
        <w:rPr>
          <w:rFonts w:asciiTheme="minorHAnsi" w:hAnsiTheme="minorHAnsi"/>
          <w:sz w:val="22"/>
          <w:szCs w:val="22"/>
          <w:lang w:val="ro-RO"/>
        </w:rPr>
      </w:pPr>
    </w:p>
    <w:p w:rsidR="0041277F" w:rsidRPr="007A0FA4" w:rsidRDefault="0041277F" w:rsidP="0041277F">
      <w:pPr>
        <w:pStyle w:val="NormalWeb"/>
        <w:spacing w:after="0"/>
        <w:rPr>
          <w:rFonts w:asciiTheme="minorHAnsi" w:hAnsiTheme="minorHAnsi"/>
          <w:sz w:val="22"/>
          <w:szCs w:val="22"/>
          <w:lang w:val="en-US"/>
        </w:rPr>
      </w:pPr>
      <w:proofErr w:type="spellStart"/>
      <w:r w:rsidRPr="007A0FA4">
        <w:rPr>
          <w:rFonts w:asciiTheme="minorHAnsi" w:hAnsiTheme="minorHAnsi"/>
          <w:b/>
          <w:bCs/>
          <w:sz w:val="22"/>
          <w:szCs w:val="22"/>
          <w:lang w:val="en-US"/>
        </w:rPr>
        <w:t>Mălina</w:t>
      </w:r>
      <w:proofErr w:type="spellEnd"/>
      <w:r w:rsidRPr="007A0FA4">
        <w:rPr>
          <w:rFonts w:asciiTheme="minorHAnsi" w:hAnsiTheme="minorHAnsi"/>
          <w:b/>
          <w:bCs/>
          <w:sz w:val="22"/>
          <w:szCs w:val="22"/>
          <w:lang w:val="en-US"/>
        </w:rPr>
        <w:t xml:space="preserve"> </w:t>
      </w:r>
      <w:proofErr w:type="spellStart"/>
      <w:r w:rsidRPr="007A0FA4">
        <w:rPr>
          <w:rFonts w:asciiTheme="minorHAnsi" w:hAnsiTheme="minorHAnsi"/>
          <w:b/>
          <w:bCs/>
          <w:sz w:val="22"/>
          <w:szCs w:val="22"/>
          <w:lang w:val="en-US"/>
        </w:rPr>
        <w:t>Ciocea</w:t>
      </w:r>
      <w:proofErr w:type="spellEnd"/>
      <w:r w:rsidRPr="007A0FA4">
        <w:rPr>
          <w:rFonts w:asciiTheme="minorHAnsi" w:hAnsiTheme="minorHAnsi"/>
          <w:b/>
          <w:bCs/>
          <w:sz w:val="22"/>
          <w:szCs w:val="22"/>
          <w:lang w:val="en-US"/>
        </w:rPr>
        <w:t xml:space="preserve"> </w:t>
      </w:r>
      <w:r w:rsidRPr="007A0FA4">
        <w:rPr>
          <w:rFonts w:asciiTheme="minorHAnsi" w:hAnsiTheme="minorHAnsi"/>
          <w:sz w:val="22"/>
          <w:szCs w:val="22"/>
          <w:lang w:val="en-US"/>
        </w:rPr>
        <w:t xml:space="preserve">is a Senior Lecturer at the Faculty of Communication and Public Relations from the National University of Political Studies and Public Administration, Bucharest, and a researcher of </w:t>
      </w:r>
      <w:r w:rsidRPr="007A0FA4">
        <w:rPr>
          <w:rFonts w:asciiTheme="minorHAnsi" w:hAnsiTheme="minorHAnsi"/>
          <w:i/>
          <w:iCs/>
          <w:sz w:val="22"/>
          <w:szCs w:val="22"/>
          <w:lang w:val="en-US"/>
        </w:rPr>
        <w:t>Communication, Discourse, Public Issues Laboratory</w:t>
      </w:r>
      <w:r w:rsidRPr="007A0FA4">
        <w:rPr>
          <w:rFonts w:asciiTheme="minorHAnsi" w:hAnsiTheme="minorHAnsi"/>
          <w:sz w:val="22"/>
          <w:szCs w:val="22"/>
          <w:lang w:val="en-US"/>
        </w:rPr>
        <w:t xml:space="preserve"> (Center for Research in Communication). Her main research interests include: construction of </w:t>
      </w:r>
      <w:proofErr w:type="spellStart"/>
      <w:r w:rsidRPr="007A0FA4">
        <w:rPr>
          <w:rFonts w:asciiTheme="minorHAnsi" w:hAnsiTheme="minorHAnsi"/>
          <w:sz w:val="22"/>
          <w:szCs w:val="22"/>
          <w:lang w:val="en-US"/>
        </w:rPr>
        <w:t>diasporic</w:t>
      </w:r>
      <w:proofErr w:type="spellEnd"/>
      <w:r w:rsidRPr="007A0FA4">
        <w:rPr>
          <w:rFonts w:asciiTheme="minorHAnsi" w:hAnsiTheme="minorHAnsi"/>
          <w:sz w:val="22"/>
          <w:szCs w:val="22"/>
          <w:lang w:val="en-US"/>
        </w:rPr>
        <w:t xml:space="preserve"> identity in the context of globalization, public issues and deliberative journalism, and memory of communism in young generations. She has authored a number of journal articles and book chapters, and has co-edited the special issue </w:t>
      </w:r>
      <w:proofErr w:type="spellStart"/>
      <w:r w:rsidRPr="007A0FA4">
        <w:rPr>
          <w:rFonts w:asciiTheme="minorHAnsi" w:hAnsiTheme="minorHAnsi"/>
          <w:i/>
          <w:iCs/>
          <w:sz w:val="22"/>
          <w:szCs w:val="22"/>
          <w:lang w:val="en-US"/>
        </w:rPr>
        <w:t>Diasporic</w:t>
      </w:r>
      <w:proofErr w:type="spellEnd"/>
      <w:r w:rsidRPr="007A0FA4">
        <w:rPr>
          <w:rFonts w:asciiTheme="minorHAnsi" w:hAnsiTheme="minorHAnsi"/>
          <w:i/>
          <w:iCs/>
          <w:sz w:val="22"/>
          <w:szCs w:val="22"/>
          <w:lang w:val="en-US"/>
        </w:rPr>
        <w:t xml:space="preserve"> Identities, Media, and the Public Space </w:t>
      </w:r>
      <w:r w:rsidRPr="007A0FA4">
        <w:rPr>
          <w:rFonts w:asciiTheme="minorHAnsi" w:hAnsiTheme="minorHAnsi"/>
          <w:sz w:val="22"/>
          <w:szCs w:val="22"/>
          <w:lang w:val="en-US"/>
        </w:rPr>
        <w:t xml:space="preserve">of the </w:t>
      </w:r>
      <w:r w:rsidRPr="007A0FA4">
        <w:rPr>
          <w:rFonts w:asciiTheme="minorHAnsi" w:hAnsiTheme="minorHAnsi"/>
          <w:i/>
          <w:iCs/>
          <w:sz w:val="22"/>
          <w:szCs w:val="22"/>
          <w:lang w:val="en-US"/>
        </w:rPr>
        <w:t xml:space="preserve">Romanian Journal of Communication and Public Relations </w:t>
      </w:r>
      <w:r w:rsidRPr="007A0FA4">
        <w:rPr>
          <w:rFonts w:asciiTheme="minorHAnsi" w:hAnsiTheme="minorHAnsi"/>
          <w:sz w:val="22"/>
          <w:szCs w:val="22"/>
          <w:lang w:val="en-US"/>
        </w:rPr>
        <w:t xml:space="preserve">(2012). </w:t>
      </w:r>
    </w:p>
    <w:p w:rsidR="0041277F" w:rsidRPr="007A0FA4" w:rsidRDefault="0041277F" w:rsidP="0041277F">
      <w:pPr>
        <w:pStyle w:val="NormalWeb"/>
        <w:spacing w:after="0"/>
        <w:rPr>
          <w:rFonts w:asciiTheme="minorHAnsi" w:hAnsiTheme="minorHAnsi"/>
          <w:sz w:val="22"/>
          <w:szCs w:val="22"/>
          <w:lang w:val="en-US"/>
        </w:rPr>
      </w:pPr>
      <w:proofErr w:type="spellStart"/>
      <w:r w:rsidRPr="007A0FA4">
        <w:rPr>
          <w:rFonts w:asciiTheme="minorHAnsi" w:hAnsiTheme="minorHAnsi"/>
          <w:b/>
          <w:bCs/>
          <w:sz w:val="22"/>
          <w:szCs w:val="22"/>
          <w:lang w:val="en-US"/>
        </w:rPr>
        <w:t>Alexandru</w:t>
      </w:r>
      <w:proofErr w:type="spellEnd"/>
      <w:r w:rsidRPr="007A0FA4">
        <w:rPr>
          <w:rFonts w:asciiTheme="minorHAnsi" w:hAnsiTheme="minorHAnsi"/>
          <w:b/>
          <w:bCs/>
          <w:sz w:val="22"/>
          <w:szCs w:val="22"/>
          <w:lang w:val="en-US"/>
        </w:rPr>
        <w:t xml:space="preserve"> C</w:t>
      </w:r>
      <w:r w:rsidRPr="007A0FA4">
        <w:rPr>
          <w:rFonts w:asciiTheme="minorHAnsi" w:hAnsiTheme="minorHAnsi"/>
          <w:b/>
          <w:bCs/>
          <w:sz w:val="22"/>
          <w:szCs w:val="22"/>
          <w:lang w:val="ro-RO"/>
        </w:rPr>
        <w:t xml:space="preserve">ârlan </w:t>
      </w:r>
      <w:r w:rsidRPr="007A0FA4">
        <w:rPr>
          <w:rFonts w:asciiTheme="minorHAnsi" w:hAnsiTheme="minorHAnsi"/>
          <w:sz w:val="22"/>
          <w:szCs w:val="22"/>
          <w:lang w:val="ro-RO"/>
        </w:rPr>
        <w:t>is a Lecturer at the</w:t>
      </w:r>
      <w:r w:rsidRPr="007A0FA4">
        <w:rPr>
          <w:rFonts w:asciiTheme="minorHAnsi" w:hAnsiTheme="minorHAnsi"/>
          <w:sz w:val="22"/>
          <w:szCs w:val="22"/>
          <w:lang w:val="en-US"/>
        </w:rPr>
        <w:t xml:space="preserve"> Faculty of Communication and Public Relations from the National University of Political Studies and Public Administration, Bucharest, and a researcher of </w:t>
      </w:r>
      <w:r w:rsidRPr="007A0FA4">
        <w:rPr>
          <w:rFonts w:asciiTheme="minorHAnsi" w:hAnsiTheme="minorHAnsi"/>
          <w:i/>
          <w:iCs/>
          <w:sz w:val="22"/>
          <w:szCs w:val="22"/>
          <w:lang w:val="en-US"/>
        </w:rPr>
        <w:t>Communication, Discourse, Public Issues Laboratory</w:t>
      </w:r>
      <w:r w:rsidRPr="007A0FA4">
        <w:rPr>
          <w:rFonts w:asciiTheme="minorHAnsi" w:hAnsiTheme="minorHAnsi"/>
          <w:sz w:val="22"/>
          <w:szCs w:val="22"/>
          <w:lang w:val="en-US"/>
        </w:rPr>
        <w:t xml:space="preserve"> (Center for Research in Communication). His PhD thesis is on the treatment of fallacies in contemporary argumentation theories and his research interests include: rhetoric, visual communication, argumentation theory, models of deliberation, and discursive construction of legitimacy. He has authored a number of journal articles and book chapters, and has co-edited the special issue </w:t>
      </w:r>
      <w:proofErr w:type="spellStart"/>
      <w:r w:rsidRPr="007A0FA4">
        <w:rPr>
          <w:rFonts w:asciiTheme="minorHAnsi" w:hAnsiTheme="minorHAnsi"/>
          <w:i/>
          <w:iCs/>
          <w:sz w:val="22"/>
          <w:szCs w:val="22"/>
          <w:lang w:val="en-US"/>
        </w:rPr>
        <w:t>Diasporic</w:t>
      </w:r>
      <w:proofErr w:type="spellEnd"/>
      <w:r w:rsidRPr="007A0FA4">
        <w:rPr>
          <w:rFonts w:asciiTheme="minorHAnsi" w:hAnsiTheme="minorHAnsi"/>
          <w:i/>
          <w:iCs/>
          <w:sz w:val="22"/>
          <w:szCs w:val="22"/>
          <w:lang w:val="en-US"/>
        </w:rPr>
        <w:t xml:space="preserve"> Identities, Media, and the Public Space </w:t>
      </w:r>
      <w:r w:rsidRPr="007A0FA4">
        <w:rPr>
          <w:rFonts w:asciiTheme="minorHAnsi" w:hAnsiTheme="minorHAnsi"/>
          <w:sz w:val="22"/>
          <w:szCs w:val="22"/>
          <w:lang w:val="en-US"/>
        </w:rPr>
        <w:t xml:space="preserve">of the </w:t>
      </w:r>
      <w:r w:rsidRPr="007A0FA4">
        <w:rPr>
          <w:rFonts w:asciiTheme="minorHAnsi" w:hAnsiTheme="minorHAnsi"/>
          <w:i/>
          <w:iCs/>
          <w:sz w:val="22"/>
          <w:szCs w:val="22"/>
          <w:lang w:val="en-US"/>
        </w:rPr>
        <w:t xml:space="preserve">Romanian Journal of Communication and Public Relations </w:t>
      </w:r>
      <w:r w:rsidRPr="007A0FA4">
        <w:rPr>
          <w:rFonts w:asciiTheme="minorHAnsi" w:hAnsiTheme="minorHAnsi"/>
          <w:sz w:val="22"/>
          <w:szCs w:val="22"/>
          <w:lang w:val="en-US"/>
        </w:rPr>
        <w:t xml:space="preserve">(2012). </w:t>
      </w:r>
    </w:p>
    <w:p w:rsidR="006F3A51" w:rsidRPr="006F3A51" w:rsidRDefault="006F3A51" w:rsidP="006F3A51">
      <w:pPr>
        <w:pStyle w:val="NormalWeb"/>
        <w:numPr>
          <w:ilvl w:val="0"/>
          <w:numId w:val="2"/>
        </w:numPr>
        <w:spacing w:after="0"/>
        <w:jc w:val="center"/>
        <w:rPr>
          <w:rFonts w:asciiTheme="minorHAnsi" w:hAnsiTheme="minorHAnsi"/>
          <w:sz w:val="22"/>
          <w:szCs w:val="22"/>
          <w:lang w:val="ro-RO"/>
        </w:rPr>
      </w:pPr>
      <w:r w:rsidRPr="006F3A51">
        <w:rPr>
          <w:rFonts w:asciiTheme="minorHAnsi" w:hAnsiTheme="minorHAnsi"/>
          <w:sz w:val="22"/>
          <w:szCs w:val="22"/>
          <w:shd w:val="clear" w:color="auto" w:fill="FFFF00"/>
          <w:lang w:val="ro-RO"/>
        </w:rPr>
        <w:t xml:space="preserve">Alexandru Cârlan </w:t>
      </w:r>
      <w:r w:rsidRPr="006F3A51">
        <w:rPr>
          <w:rFonts w:asciiTheme="minorHAnsi" w:hAnsiTheme="minorHAnsi"/>
          <w:sz w:val="22"/>
          <w:szCs w:val="22"/>
          <w:shd w:val="clear" w:color="auto" w:fill="FFFF00"/>
          <w:lang w:val="ro-RO"/>
        </w:rPr>
        <w:t>will not be able to attend the conference</w:t>
      </w:r>
    </w:p>
    <w:p w:rsidR="006F3A51" w:rsidRDefault="006F3A51" w:rsidP="006F3A51">
      <w:pPr>
        <w:pStyle w:val="NormalWeb"/>
        <w:numPr>
          <w:ilvl w:val="0"/>
          <w:numId w:val="2"/>
        </w:numPr>
        <w:spacing w:after="0"/>
        <w:rPr>
          <w:rFonts w:asciiTheme="minorHAnsi" w:hAnsiTheme="minorHAnsi"/>
          <w:b/>
          <w:bCs/>
          <w:sz w:val="22"/>
          <w:szCs w:val="22"/>
          <w:shd w:val="clear" w:color="auto" w:fill="FFFF00"/>
          <w:lang w:val="en-US"/>
        </w:rPr>
      </w:pPr>
      <w:bookmarkStart w:id="0" w:name="_GoBack"/>
      <w:bookmarkEnd w:id="0"/>
    </w:p>
    <w:p w:rsidR="0041277F" w:rsidRPr="007A0FA4" w:rsidRDefault="0041277F" w:rsidP="0041277F">
      <w:pPr>
        <w:pStyle w:val="NormalWeb"/>
        <w:spacing w:after="0"/>
        <w:rPr>
          <w:rFonts w:asciiTheme="minorHAnsi" w:hAnsiTheme="minorHAnsi"/>
          <w:sz w:val="22"/>
          <w:szCs w:val="22"/>
          <w:lang w:val="en-US"/>
        </w:rPr>
      </w:pPr>
      <w:r w:rsidRPr="007A0FA4">
        <w:rPr>
          <w:rFonts w:asciiTheme="minorHAnsi" w:hAnsiTheme="minorHAnsi"/>
          <w:b/>
          <w:bCs/>
          <w:sz w:val="22"/>
          <w:szCs w:val="22"/>
          <w:shd w:val="clear" w:color="auto" w:fill="FFFF00"/>
          <w:lang w:val="en-US"/>
        </w:rPr>
        <w:t xml:space="preserve">Irina </w:t>
      </w:r>
      <w:proofErr w:type="spellStart"/>
      <w:r w:rsidRPr="007A0FA4">
        <w:rPr>
          <w:rFonts w:asciiTheme="minorHAnsi" w:hAnsiTheme="minorHAnsi"/>
          <w:b/>
          <w:bCs/>
          <w:sz w:val="22"/>
          <w:szCs w:val="22"/>
          <w:shd w:val="clear" w:color="auto" w:fill="FFFF00"/>
          <w:lang w:val="en-US"/>
        </w:rPr>
        <w:t>Perianova</w:t>
      </w:r>
      <w:proofErr w:type="spellEnd"/>
    </w:p>
    <w:p w:rsidR="0041277F" w:rsidRPr="007A0FA4" w:rsidRDefault="0041277F" w:rsidP="0041277F">
      <w:pPr>
        <w:pStyle w:val="NormalWeb"/>
        <w:spacing w:after="0"/>
        <w:rPr>
          <w:rFonts w:asciiTheme="minorHAnsi" w:hAnsiTheme="minorHAnsi"/>
          <w:sz w:val="22"/>
          <w:szCs w:val="22"/>
          <w:lang w:val="en-US"/>
        </w:rPr>
      </w:pPr>
    </w:p>
    <w:p w:rsidR="0041277F" w:rsidRPr="007A0FA4" w:rsidRDefault="0041277F" w:rsidP="0041277F">
      <w:pPr>
        <w:pStyle w:val="NormalWeb"/>
        <w:spacing w:after="0"/>
        <w:rPr>
          <w:rFonts w:asciiTheme="minorHAnsi" w:hAnsiTheme="minorHAnsi"/>
          <w:sz w:val="22"/>
          <w:szCs w:val="22"/>
          <w:lang w:val="en-US"/>
        </w:rPr>
      </w:pPr>
      <w:r w:rsidRPr="007A0FA4">
        <w:rPr>
          <w:rFonts w:asciiTheme="minorHAnsi" w:hAnsiTheme="minorHAnsi"/>
          <w:b/>
          <w:bCs/>
          <w:sz w:val="22"/>
          <w:szCs w:val="22"/>
          <w:lang w:val="en-US"/>
        </w:rPr>
        <w:t>The Eternal Flame and the Fried Eggs</w:t>
      </w:r>
    </w:p>
    <w:p w:rsidR="0041277F" w:rsidRPr="007A0FA4" w:rsidRDefault="0041277F" w:rsidP="0041277F">
      <w:pPr>
        <w:pStyle w:val="NormalWeb"/>
        <w:spacing w:after="0"/>
        <w:rPr>
          <w:rFonts w:asciiTheme="minorHAnsi" w:hAnsiTheme="minorHAnsi"/>
          <w:sz w:val="22"/>
          <w:szCs w:val="22"/>
          <w:lang w:val="en-US"/>
        </w:rPr>
      </w:pPr>
      <w:r w:rsidRPr="007A0FA4">
        <w:rPr>
          <w:rFonts w:asciiTheme="minorHAnsi" w:hAnsiTheme="minorHAnsi"/>
          <w:color w:val="000000"/>
          <w:sz w:val="22"/>
          <w:szCs w:val="22"/>
          <w:lang w:val="en-US"/>
        </w:rPr>
        <w:t xml:space="preserve">There is no denying that just as rhetoric is founded in culture, culture is founded in rhetoric, </w:t>
      </w:r>
      <w:proofErr w:type="gramStart"/>
      <w:r w:rsidRPr="007A0FA4">
        <w:rPr>
          <w:rFonts w:asciiTheme="minorHAnsi" w:hAnsiTheme="minorHAnsi"/>
          <w:color w:val="000000"/>
          <w:sz w:val="22"/>
          <w:szCs w:val="22"/>
          <w:lang w:val="en-US"/>
        </w:rPr>
        <w:t>The</w:t>
      </w:r>
      <w:proofErr w:type="gramEnd"/>
      <w:r w:rsidRPr="007A0FA4">
        <w:rPr>
          <w:rFonts w:asciiTheme="minorHAnsi" w:hAnsiTheme="minorHAnsi"/>
          <w:color w:val="000000"/>
          <w:sz w:val="22"/>
          <w:szCs w:val="22"/>
          <w:lang w:val="en-US"/>
        </w:rPr>
        <w:t xml:space="preserve"> significance of symbols and the images they conjure up cannot be overstated. Flags, portraits of national heroes, and national hymns are imbued with an overriding importance for the high-minded - as signifiers of national or socio-cultural identity. At the same time, the incorporation of these symbols into new frames and schemata may re-channel them into an alternative reality, which is perceived in conformity with different laws. Consequently, their interpretation may change drastically. This is especially true due to the emergence of e-agora as a new social phenomenon. And a simple act, such as frying eggs, may come to be re-imagined and re-invented as a different persuasion technique – if the cooking facility is the eternal flame</w:t>
      </w:r>
      <w:r w:rsidRPr="007A0FA4">
        <w:rPr>
          <w:rFonts w:asciiTheme="minorHAnsi" w:hAnsiTheme="minorHAnsi"/>
          <w:sz w:val="22"/>
          <w:szCs w:val="22"/>
          <w:lang w:val="en"/>
        </w:rPr>
        <w:t>, a long-held tradition in many cultures and religions</w:t>
      </w:r>
      <w:proofErr w:type="gramStart"/>
      <w:r w:rsidRPr="007A0FA4">
        <w:rPr>
          <w:rFonts w:asciiTheme="minorHAnsi" w:hAnsiTheme="minorHAnsi"/>
          <w:color w:val="000000"/>
          <w:sz w:val="22"/>
          <w:szCs w:val="22"/>
          <w:lang w:val="en-US"/>
        </w:rPr>
        <w:t>..</w:t>
      </w:r>
      <w:proofErr w:type="gramEnd"/>
      <w:r w:rsidRPr="007A0FA4">
        <w:rPr>
          <w:rFonts w:asciiTheme="minorHAnsi" w:hAnsiTheme="minorHAnsi"/>
          <w:color w:val="000000"/>
          <w:sz w:val="22"/>
          <w:szCs w:val="22"/>
          <w:lang w:val="en-US"/>
        </w:rPr>
        <w:t xml:space="preserve"> Therefore, the question that I’d like to focus on is whether there </w:t>
      </w:r>
      <w:r w:rsidRPr="007A0FA4">
        <w:rPr>
          <w:rFonts w:asciiTheme="minorHAnsi" w:hAnsiTheme="minorHAnsi"/>
          <w:i/>
          <w:iCs/>
          <w:color w:val="000000"/>
          <w:sz w:val="22"/>
          <w:szCs w:val="22"/>
          <w:lang w:val="en-US"/>
        </w:rPr>
        <w:t xml:space="preserve">is </w:t>
      </w:r>
      <w:r w:rsidRPr="007A0FA4">
        <w:rPr>
          <w:rFonts w:asciiTheme="minorHAnsi" w:hAnsiTheme="minorHAnsi"/>
          <w:color w:val="000000"/>
          <w:sz w:val="22"/>
          <w:szCs w:val="22"/>
          <w:lang w:val="en-US"/>
        </w:rPr>
        <w:t xml:space="preserve">such a thing as </w:t>
      </w:r>
      <w:proofErr w:type="spellStart"/>
      <w:r w:rsidRPr="007A0FA4">
        <w:rPr>
          <w:rFonts w:asciiTheme="minorHAnsi" w:hAnsiTheme="minorHAnsi"/>
          <w:color w:val="000000"/>
          <w:sz w:val="22"/>
          <w:szCs w:val="22"/>
          <w:lang w:val="en-US"/>
        </w:rPr>
        <w:t>transculturality</w:t>
      </w:r>
      <w:proofErr w:type="spellEnd"/>
      <w:r w:rsidRPr="007A0FA4">
        <w:rPr>
          <w:rFonts w:asciiTheme="minorHAnsi" w:hAnsiTheme="minorHAnsi"/>
          <w:color w:val="000000"/>
          <w:sz w:val="22"/>
          <w:szCs w:val="22"/>
          <w:lang w:val="en-US"/>
        </w:rPr>
        <w:t xml:space="preserve"> in the broad sense of the word with regard to the perception of such an act and other similar acts, often regarded as a desecration of symbols, and what may be the guidelines for proscribing or prescribing it as an in/sensitive provocation. Can a symbol of </w:t>
      </w:r>
      <w:proofErr w:type="spellStart"/>
      <w:r w:rsidRPr="007A0FA4">
        <w:rPr>
          <w:rFonts w:asciiTheme="minorHAnsi" w:hAnsiTheme="minorHAnsi"/>
          <w:color w:val="000000"/>
          <w:sz w:val="22"/>
          <w:szCs w:val="22"/>
          <w:lang w:val="en-US"/>
        </w:rPr>
        <w:t>honour</w:t>
      </w:r>
      <w:proofErr w:type="spellEnd"/>
      <w:r w:rsidRPr="007A0FA4">
        <w:rPr>
          <w:rFonts w:asciiTheme="minorHAnsi" w:hAnsiTheme="minorHAnsi"/>
          <w:color w:val="000000"/>
          <w:sz w:val="22"/>
          <w:szCs w:val="22"/>
          <w:lang w:val="en-US"/>
        </w:rPr>
        <w:t>, adulation, admiration or worship be transposed as a symbol of protest through connecting discrete acts? The issue is taking on new global importance in the wake of Pussy Riot trial and subsequent similar-style trials in other countries.</w:t>
      </w:r>
    </w:p>
    <w:p w:rsidR="0041277F" w:rsidRPr="007A0FA4" w:rsidRDefault="0041277F" w:rsidP="0041277F">
      <w:pPr>
        <w:pStyle w:val="NormalWeb"/>
        <w:spacing w:after="0"/>
        <w:rPr>
          <w:rFonts w:asciiTheme="minorHAnsi" w:hAnsiTheme="minorHAnsi"/>
          <w:sz w:val="22"/>
          <w:szCs w:val="22"/>
          <w:lang w:val="en-US"/>
        </w:rPr>
      </w:pPr>
    </w:p>
    <w:p w:rsidR="0041277F" w:rsidRPr="007A0FA4" w:rsidRDefault="0041277F" w:rsidP="0041277F">
      <w:pPr>
        <w:pStyle w:val="NormalWeb"/>
        <w:spacing w:after="0" w:line="480" w:lineRule="auto"/>
        <w:rPr>
          <w:rFonts w:asciiTheme="minorHAnsi" w:hAnsiTheme="minorHAnsi"/>
          <w:sz w:val="22"/>
          <w:szCs w:val="22"/>
          <w:lang w:val="en-US"/>
        </w:rPr>
      </w:pPr>
    </w:p>
    <w:p w:rsidR="0041277F" w:rsidRPr="007A0FA4" w:rsidRDefault="0041277F" w:rsidP="0041277F">
      <w:pPr>
        <w:pStyle w:val="NormalWeb"/>
        <w:spacing w:after="0"/>
        <w:rPr>
          <w:rFonts w:asciiTheme="minorHAnsi" w:hAnsiTheme="minorHAnsi"/>
          <w:sz w:val="22"/>
          <w:szCs w:val="22"/>
          <w:lang w:val="en-US"/>
        </w:rPr>
      </w:pPr>
      <w:r w:rsidRPr="007A0FA4">
        <w:rPr>
          <w:rFonts w:asciiTheme="minorHAnsi" w:hAnsiTheme="minorHAnsi"/>
          <w:sz w:val="22"/>
          <w:szCs w:val="22"/>
          <w:lang w:val="en-US"/>
        </w:rPr>
        <w:t xml:space="preserve">Irina </w:t>
      </w:r>
      <w:proofErr w:type="spellStart"/>
      <w:r w:rsidRPr="007A0FA4">
        <w:rPr>
          <w:rFonts w:asciiTheme="minorHAnsi" w:hAnsiTheme="minorHAnsi"/>
          <w:sz w:val="22"/>
          <w:szCs w:val="22"/>
          <w:lang w:val="en-US"/>
        </w:rPr>
        <w:t>Perianova</w:t>
      </w:r>
      <w:proofErr w:type="spellEnd"/>
      <w:r w:rsidRPr="007A0FA4">
        <w:rPr>
          <w:rFonts w:asciiTheme="minorHAnsi" w:hAnsiTheme="minorHAnsi"/>
          <w:sz w:val="22"/>
          <w:szCs w:val="22"/>
          <w:lang w:val="en-US"/>
        </w:rPr>
        <w:t xml:space="preserve"> has a PhD from Moscow Linguistic University. She is currently Associate Professor at the University of National and World Economy in Sofia Bulgaria where she teaches business English and intercultural Communication. Her interdisciplinary research interests are discourse analysis, pragmatics, cultural anthropology, intercultural communication and sociolinguistics. She has more than 60 publications in these areas in different languages. </w:t>
      </w:r>
      <w:proofErr w:type="gramStart"/>
      <w:r w:rsidRPr="007A0FA4">
        <w:rPr>
          <w:rFonts w:asciiTheme="minorHAnsi" w:hAnsiTheme="minorHAnsi"/>
          <w:sz w:val="22"/>
          <w:szCs w:val="22"/>
          <w:lang w:val="en-US"/>
        </w:rPr>
        <w:t xml:space="preserve">Her book </w:t>
      </w:r>
      <w:r w:rsidRPr="007A0FA4">
        <w:rPr>
          <w:rFonts w:asciiTheme="minorHAnsi" w:hAnsiTheme="minorHAnsi"/>
          <w:i/>
          <w:iCs/>
          <w:sz w:val="22"/>
          <w:szCs w:val="22"/>
          <w:lang w:val="en-US"/>
        </w:rPr>
        <w:t>The Polyphony of Food.</w:t>
      </w:r>
      <w:proofErr w:type="gramEnd"/>
      <w:r w:rsidRPr="007A0FA4">
        <w:rPr>
          <w:rFonts w:asciiTheme="minorHAnsi" w:hAnsiTheme="minorHAnsi"/>
          <w:i/>
          <w:iCs/>
          <w:sz w:val="22"/>
          <w:szCs w:val="22"/>
          <w:lang w:val="en-US"/>
        </w:rPr>
        <w:t xml:space="preserve"> Food through the Prism of Maslow’s Pyramid</w:t>
      </w:r>
      <w:r w:rsidRPr="007A0FA4">
        <w:rPr>
          <w:rFonts w:asciiTheme="minorHAnsi" w:hAnsiTheme="minorHAnsi"/>
          <w:sz w:val="22"/>
          <w:szCs w:val="22"/>
          <w:lang w:val="en-US"/>
        </w:rPr>
        <w:t xml:space="preserve"> has recently been published in the UK by Cambridge Scholars Publishing. </w:t>
      </w:r>
    </w:p>
    <w:p w:rsidR="0041277F" w:rsidRPr="007A0FA4" w:rsidRDefault="0041277F" w:rsidP="0041277F">
      <w:pPr>
        <w:pStyle w:val="NormalWeb"/>
        <w:spacing w:after="0"/>
        <w:ind w:left="2126" w:hanging="2126"/>
        <w:rPr>
          <w:rFonts w:asciiTheme="minorHAnsi" w:hAnsiTheme="minorHAnsi"/>
          <w:sz w:val="22"/>
          <w:szCs w:val="22"/>
          <w:lang w:val="en-US"/>
        </w:rPr>
      </w:pPr>
    </w:p>
    <w:p w:rsidR="0041277F" w:rsidRPr="007A0FA4" w:rsidRDefault="0041277F" w:rsidP="0041277F">
      <w:pPr>
        <w:pStyle w:val="NormalWeb"/>
        <w:spacing w:after="0"/>
        <w:ind w:left="2126" w:hanging="2126"/>
        <w:rPr>
          <w:rFonts w:asciiTheme="minorHAnsi" w:hAnsiTheme="minorHAnsi"/>
          <w:sz w:val="22"/>
          <w:szCs w:val="22"/>
          <w:lang w:val="en-US"/>
        </w:rPr>
      </w:pPr>
    </w:p>
    <w:p w:rsidR="0041277F" w:rsidRPr="007A0FA4" w:rsidRDefault="0041277F" w:rsidP="0041277F">
      <w:pPr>
        <w:pStyle w:val="NormalWeb"/>
        <w:spacing w:after="0"/>
        <w:ind w:left="2126" w:hanging="2126"/>
        <w:rPr>
          <w:rFonts w:asciiTheme="minorHAnsi" w:hAnsiTheme="minorHAnsi"/>
          <w:sz w:val="22"/>
          <w:szCs w:val="22"/>
          <w:lang w:val="en-US"/>
        </w:rPr>
      </w:pPr>
    </w:p>
    <w:p w:rsidR="0041277F" w:rsidRPr="007A0FA4" w:rsidRDefault="0041277F" w:rsidP="0041277F">
      <w:pPr>
        <w:pStyle w:val="NormalWeb"/>
        <w:spacing w:after="0"/>
        <w:ind w:left="2126" w:hanging="2126"/>
        <w:rPr>
          <w:rFonts w:asciiTheme="minorHAnsi" w:hAnsiTheme="minorHAnsi"/>
          <w:sz w:val="22"/>
          <w:szCs w:val="22"/>
          <w:lang w:val="en-US"/>
        </w:rPr>
      </w:pPr>
    </w:p>
    <w:p w:rsidR="0041277F" w:rsidRPr="007A0FA4" w:rsidRDefault="0041277F" w:rsidP="0041277F">
      <w:pPr>
        <w:pStyle w:val="NormalWeb"/>
        <w:spacing w:after="0"/>
        <w:ind w:left="2126" w:hanging="2126"/>
        <w:rPr>
          <w:rFonts w:asciiTheme="minorHAnsi" w:hAnsiTheme="minorHAnsi"/>
          <w:sz w:val="22"/>
          <w:szCs w:val="22"/>
          <w:lang w:val="en-US"/>
        </w:rPr>
      </w:pPr>
    </w:p>
    <w:p w:rsidR="0041277F" w:rsidRPr="007A0FA4" w:rsidRDefault="0041277F" w:rsidP="0041277F">
      <w:pPr>
        <w:pStyle w:val="NormalWeb"/>
        <w:spacing w:after="0"/>
        <w:ind w:left="2126" w:hanging="2126"/>
        <w:rPr>
          <w:rFonts w:asciiTheme="minorHAnsi" w:hAnsiTheme="minorHAnsi"/>
          <w:sz w:val="22"/>
          <w:szCs w:val="22"/>
          <w:lang w:val="en-US"/>
        </w:rPr>
      </w:pPr>
    </w:p>
    <w:p w:rsidR="0041277F" w:rsidRPr="007A0FA4" w:rsidRDefault="0041277F" w:rsidP="0041277F">
      <w:pPr>
        <w:pStyle w:val="NormalWeb"/>
        <w:spacing w:after="0"/>
        <w:rPr>
          <w:rFonts w:asciiTheme="minorHAnsi" w:hAnsiTheme="minorHAnsi"/>
          <w:sz w:val="22"/>
          <w:szCs w:val="22"/>
          <w:lang w:val="en-US"/>
        </w:rPr>
      </w:pPr>
    </w:p>
    <w:p w:rsidR="0041277F" w:rsidRPr="007A0FA4" w:rsidRDefault="0041277F" w:rsidP="0041277F">
      <w:pPr>
        <w:pStyle w:val="NormalWeb"/>
        <w:spacing w:after="0"/>
        <w:rPr>
          <w:rFonts w:asciiTheme="minorHAnsi" w:hAnsiTheme="minorHAnsi"/>
          <w:sz w:val="22"/>
          <w:szCs w:val="22"/>
          <w:lang w:val="en-US"/>
        </w:rPr>
      </w:pPr>
    </w:p>
    <w:p w:rsidR="0041277F" w:rsidRPr="007A0FA4" w:rsidRDefault="0041277F" w:rsidP="0041277F">
      <w:pPr>
        <w:pStyle w:val="NormalWeb"/>
        <w:spacing w:after="0"/>
        <w:rPr>
          <w:rFonts w:asciiTheme="minorHAnsi" w:hAnsiTheme="minorHAnsi"/>
          <w:sz w:val="22"/>
          <w:szCs w:val="22"/>
        </w:rPr>
      </w:pPr>
      <w:r w:rsidRPr="007A0FA4">
        <w:rPr>
          <w:rFonts w:asciiTheme="minorHAnsi" w:hAnsiTheme="minorHAnsi"/>
          <w:b/>
          <w:bCs/>
          <w:sz w:val="22"/>
          <w:szCs w:val="22"/>
        </w:rPr>
        <w:t xml:space="preserve">Dr. </w:t>
      </w:r>
      <w:r w:rsidRPr="007A0FA4">
        <w:rPr>
          <w:rFonts w:asciiTheme="minorHAnsi" w:hAnsiTheme="minorHAnsi"/>
          <w:b/>
          <w:bCs/>
          <w:sz w:val="22"/>
          <w:szCs w:val="22"/>
          <w:shd w:val="clear" w:color="auto" w:fill="FFFF00"/>
        </w:rPr>
        <w:t>Anne Ulrich</w:t>
      </w:r>
      <w:r w:rsidRPr="007A0FA4">
        <w:rPr>
          <w:rFonts w:asciiTheme="minorHAnsi" w:hAnsiTheme="minorHAnsi"/>
          <w:b/>
          <w:bCs/>
          <w:sz w:val="22"/>
          <w:szCs w:val="22"/>
        </w:rPr>
        <w:t xml:space="preserve">, Seminar für Allgemeine Rhetorik, Universität Tübingen </w:t>
      </w:r>
    </w:p>
    <w:p w:rsidR="0041277F" w:rsidRPr="007A0FA4" w:rsidRDefault="0041277F" w:rsidP="0041277F">
      <w:pPr>
        <w:pStyle w:val="NormalWeb"/>
        <w:spacing w:after="0"/>
        <w:rPr>
          <w:rFonts w:asciiTheme="minorHAnsi" w:hAnsiTheme="minorHAnsi"/>
          <w:sz w:val="22"/>
          <w:szCs w:val="22"/>
        </w:rPr>
      </w:pPr>
    </w:p>
    <w:p w:rsidR="0041277F" w:rsidRPr="007A0FA4" w:rsidRDefault="0041277F" w:rsidP="0041277F">
      <w:pPr>
        <w:pStyle w:val="NormalWeb"/>
        <w:spacing w:after="0"/>
        <w:rPr>
          <w:rFonts w:asciiTheme="minorHAnsi" w:hAnsiTheme="minorHAnsi"/>
          <w:sz w:val="22"/>
          <w:szCs w:val="22"/>
          <w:lang w:val="en-US"/>
        </w:rPr>
      </w:pPr>
      <w:r w:rsidRPr="007A0FA4">
        <w:rPr>
          <w:rFonts w:asciiTheme="minorHAnsi" w:hAnsiTheme="minorHAnsi"/>
          <w:b/>
          <w:bCs/>
          <w:sz w:val="22"/>
          <w:szCs w:val="22"/>
          <w:lang w:val="en-US"/>
        </w:rPr>
        <w:t xml:space="preserve">Credibility is the message: Televising the Iraq War in the U.S. and Germany </w:t>
      </w:r>
    </w:p>
    <w:p w:rsidR="0041277F" w:rsidRPr="007A0FA4" w:rsidRDefault="0041277F" w:rsidP="0041277F">
      <w:pPr>
        <w:pStyle w:val="NormalWeb"/>
        <w:spacing w:after="0"/>
        <w:rPr>
          <w:rFonts w:asciiTheme="minorHAnsi" w:hAnsiTheme="minorHAnsi"/>
          <w:sz w:val="22"/>
          <w:szCs w:val="22"/>
          <w:lang w:val="en-US"/>
        </w:rPr>
      </w:pPr>
      <w:r w:rsidRPr="007A0FA4">
        <w:rPr>
          <w:rFonts w:asciiTheme="minorHAnsi" w:hAnsiTheme="minorHAnsi"/>
          <w:sz w:val="22"/>
          <w:szCs w:val="22"/>
          <w:lang w:val="en-US"/>
        </w:rPr>
        <w:t xml:space="preserve">The Iraq War was a “war waged in images”, as David Friend put it in the </w:t>
      </w:r>
      <w:r w:rsidRPr="007A0FA4">
        <w:rPr>
          <w:rFonts w:asciiTheme="minorHAnsi" w:hAnsiTheme="minorHAnsi"/>
          <w:i/>
          <w:iCs/>
          <w:sz w:val="22"/>
          <w:szCs w:val="22"/>
          <w:lang w:val="en-US"/>
        </w:rPr>
        <w:t xml:space="preserve">Digital Journalist. </w:t>
      </w:r>
      <w:r w:rsidRPr="007A0FA4">
        <w:rPr>
          <w:rFonts w:asciiTheme="minorHAnsi" w:hAnsiTheme="minorHAnsi"/>
          <w:sz w:val="22"/>
          <w:szCs w:val="22"/>
          <w:lang w:val="en-US"/>
        </w:rPr>
        <w:t>As television still played a crucial role at the beginning of the so-called “Operation Iraqi Freedom” in 2003, the paper focusses on the production of credibility in war reporting, especially on the visual rhetoric of TV news. It examines the coverage of three German networks (ARD, RTL, n-</w:t>
      </w:r>
      <w:proofErr w:type="spellStart"/>
      <w:r w:rsidRPr="007A0FA4">
        <w:rPr>
          <w:rFonts w:asciiTheme="minorHAnsi" w:hAnsiTheme="minorHAnsi"/>
          <w:sz w:val="22"/>
          <w:szCs w:val="22"/>
          <w:lang w:val="en-US"/>
        </w:rPr>
        <w:t>tv</w:t>
      </w:r>
      <w:proofErr w:type="spellEnd"/>
      <w:r w:rsidRPr="007A0FA4">
        <w:rPr>
          <w:rFonts w:asciiTheme="minorHAnsi" w:hAnsiTheme="minorHAnsi"/>
          <w:sz w:val="22"/>
          <w:szCs w:val="22"/>
          <w:lang w:val="en-US"/>
        </w:rPr>
        <w:t>) and one global news channel (CNN International) from March 20</w:t>
      </w:r>
      <w:r w:rsidRPr="007A0FA4">
        <w:rPr>
          <w:rFonts w:asciiTheme="minorHAnsi" w:hAnsiTheme="minorHAnsi"/>
          <w:sz w:val="22"/>
          <w:szCs w:val="22"/>
          <w:vertAlign w:val="superscript"/>
          <w:lang w:val="en-US"/>
        </w:rPr>
        <w:t>th</w:t>
      </w:r>
      <w:r w:rsidRPr="007A0FA4">
        <w:rPr>
          <w:rFonts w:asciiTheme="minorHAnsi" w:hAnsiTheme="minorHAnsi"/>
          <w:sz w:val="22"/>
          <w:szCs w:val="22"/>
          <w:lang w:val="en-US"/>
        </w:rPr>
        <w:t xml:space="preserve"> to 22</w:t>
      </w:r>
      <w:r w:rsidRPr="007A0FA4">
        <w:rPr>
          <w:rFonts w:asciiTheme="minorHAnsi" w:hAnsiTheme="minorHAnsi"/>
          <w:sz w:val="22"/>
          <w:szCs w:val="22"/>
          <w:vertAlign w:val="superscript"/>
          <w:lang w:val="en-US"/>
        </w:rPr>
        <w:t>th</w:t>
      </w:r>
      <w:r w:rsidRPr="007A0FA4">
        <w:rPr>
          <w:rFonts w:asciiTheme="minorHAnsi" w:hAnsiTheme="minorHAnsi"/>
          <w:sz w:val="22"/>
          <w:szCs w:val="22"/>
          <w:lang w:val="en-US"/>
        </w:rPr>
        <w:t xml:space="preserve">, i.e. the first three days of the invasion. </w:t>
      </w:r>
    </w:p>
    <w:p w:rsidR="0041277F" w:rsidRPr="007A0FA4" w:rsidRDefault="0041277F" w:rsidP="0041277F">
      <w:pPr>
        <w:pStyle w:val="NormalWeb"/>
        <w:spacing w:after="0"/>
        <w:rPr>
          <w:rFonts w:asciiTheme="minorHAnsi" w:hAnsiTheme="minorHAnsi"/>
          <w:sz w:val="22"/>
          <w:szCs w:val="22"/>
          <w:lang w:val="en-US"/>
        </w:rPr>
      </w:pPr>
      <w:r w:rsidRPr="007A0FA4">
        <w:rPr>
          <w:rFonts w:asciiTheme="minorHAnsi" w:hAnsiTheme="minorHAnsi"/>
          <w:sz w:val="22"/>
          <w:szCs w:val="22"/>
          <w:lang w:val="en-US"/>
        </w:rPr>
        <w:t xml:space="preserve">The basic assumption is that the main purpose of TV images is the construction of credibility – and not necessarily the adequate representation of the war. As the footage often came from the same sources, the four networks couldn’t compete for the image of the war, but for the creation of a unique “look” to guarantee their own credibility. To come to grips with this constellation, I understand the editorial staff of each network as a corporate actor or orator that builds a corporate image – which in ancient rhetoric would have been called </w:t>
      </w:r>
      <w:r w:rsidRPr="007A0FA4">
        <w:rPr>
          <w:rFonts w:asciiTheme="minorHAnsi" w:hAnsiTheme="minorHAnsi"/>
          <w:i/>
          <w:iCs/>
          <w:sz w:val="22"/>
          <w:szCs w:val="22"/>
          <w:lang w:val="en-US"/>
        </w:rPr>
        <w:t xml:space="preserve">ethos </w:t>
      </w:r>
      <w:r w:rsidRPr="007A0FA4">
        <w:rPr>
          <w:rFonts w:asciiTheme="minorHAnsi" w:hAnsiTheme="minorHAnsi"/>
          <w:sz w:val="22"/>
          <w:szCs w:val="22"/>
          <w:lang w:val="en-US"/>
        </w:rPr>
        <w:t xml:space="preserve">(Aristotle). By using </w:t>
      </w:r>
      <w:proofErr w:type="spellStart"/>
      <w:r w:rsidRPr="007A0FA4">
        <w:rPr>
          <w:rFonts w:asciiTheme="minorHAnsi" w:hAnsiTheme="minorHAnsi"/>
          <w:sz w:val="22"/>
          <w:szCs w:val="22"/>
          <w:lang w:val="en-US"/>
        </w:rPr>
        <w:t>liveness</w:t>
      </w:r>
      <w:proofErr w:type="spellEnd"/>
      <w:r w:rsidRPr="007A0FA4">
        <w:rPr>
          <w:rFonts w:asciiTheme="minorHAnsi" w:hAnsiTheme="minorHAnsi"/>
          <w:sz w:val="22"/>
          <w:szCs w:val="22"/>
          <w:lang w:val="en-US"/>
        </w:rPr>
        <w:t>, digital animation, key visuals or simply lots of “talking heads” in the newsroom or right at the frontline, the “news orators” referred in completely different ways to their own competence (</w:t>
      </w:r>
      <w:proofErr w:type="spellStart"/>
      <w:r w:rsidRPr="007A0FA4">
        <w:rPr>
          <w:rFonts w:asciiTheme="minorHAnsi" w:hAnsiTheme="minorHAnsi"/>
          <w:i/>
          <w:iCs/>
          <w:sz w:val="22"/>
          <w:szCs w:val="22"/>
          <w:lang w:val="en-US"/>
        </w:rPr>
        <w:t>phronesis</w:t>
      </w:r>
      <w:proofErr w:type="spellEnd"/>
      <w:r w:rsidRPr="007A0FA4">
        <w:rPr>
          <w:rFonts w:asciiTheme="minorHAnsi" w:hAnsiTheme="minorHAnsi"/>
          <w:sz w:val="22"/>
          <w:szCs w:val="22"/>
          <w:lang w:val="en-US"/>
        </w:rPr>
        <w:t>), reliability (</w:t>
      </w:r>
      <w:proofErr w:type="spellStart"/>
      <w:r w:rsidRPr="007A0FA4">
        <w:rPr>
          <w:rFonts w:asciiTheme="minorHAnsi" w:hAnsiTheme="minorHAnsi"/>
          <w:i/>
          <w:iCs/>
          <w:sz w:val="22"/>
          <w:szCs w:val="22"/>
          <w:lang w:val="en-US"/>
        </w:rPr>
        <w:t>arete</w:t>
      </w:r>
      <w:proofErr w:type="spellEnd"/>
      <w:r w:rsidRPr="007A0FA4">
        <w:rPr>
          <w:rFonts w:asciiTheme="minorHAnsi" w:hAnsiTheme="minorHAnsi"/>
          <w:sz w:val="22"/>
          <w:szCs w:val="22"/>
          <w:lang w:val="en-US"/>
        </w:rPr>
        <w:t>), and/or empathy (</w:t>
      </w:r>
      <w:proofErr w:type="spellStart"/>
      <w:r w:rsidRPr="007A0FA4">
        <w:rPr>
          <w:rFonts w:asciiTheme="minorHAnsi" w:hAnsiTheme="minorHAnsi"/>
          <w:i/>
          <w:iCs/>
          <w:sz w:val="22"/>
          <w:szCs w:val="22"/>
          <w:lang w:val="en-US"/>
        </w:rPr>
        <w:t>eunoia</w:t>
      </w:r>
      <w:proofErr w:type="spellEnd"/>
      <w:r w:rsidRPr="007A0FA4">
        <w:rPr>
          <w:rFonts w:asciiTheme="minorHAnsi" w:hAnsiTheme="minorHAnsi"/>
          <w:sz w:val="22"/>
          <w:szCs w:val="22"/>
          <w:lang w:val="en-US"/>
        </w:rPr>
        <w:t xml:space="preserve">). On the basis of a few pivotal examples, the paper introduces useful rhetorical tools for </w:t>
      </w:r>
      <w:proofErr w:type="spellStart"/>
      <w:r w:rsidRPr="007A0FA4">
        <w:rPr>
          <w:rFonts w:asciiTheme="minorHAnsi" w:hAnsiTheme="minorHAnsi"/>
          <w:sz w:val="22"/>
          <w:szCs w:val="22"/>
          <w:lang w:val="en-US"/>
        </w:rPr>
        <w:t>analysing</w:t>
      </w:r>
      <w:proofErr w:type="spellEnd"/>
      <w:r w:rsidRPr="007A0FA4">
        <w:rPr>
          <w:rFonts w:asciiTheme="minorHAnsi" w:hAnsiTheme="minorHAnsi"/>
          <w:sz w:val="22"/>
          <w:szCs w:val="22"/>
          <w:lang w:val="en-US"/>
        </w:rPr>
        <w:t xml:space="preserve"> the construction of visual credibility in news coverage. </w:t>
      </w:r>
    </w:p>
    <w:p w:rsidR="0041277F" w:rsidRPr="007A0FA4" w:rsidRDefault="0041277F" w:rsidP="0041277F">
      <w:pPr>
        <w:pStyle w:val="NormalWeb"/>
        <w:spacing w:after="0"/>
        <w:rPr>
          <w:rFonts w:asciiTheme="minorHAnsi" w:hAnsiTheme="minorHAnsi"/>
          <w:sz w:val="22"/>
          <w:szCs w:val="22"/>
          <w:lang w:val="en-US"/>
        </w:rPr>
      </w:pPr>
    </w:p>
    <w:p w:rsidR="0041277F" w:rsidRPr="00FD0272" w:rsidRDefault="0041277F" w:rsidP="0041277F">
      <w:pPr>
        <w:pStyle w:val="NormalWeb"/>
        <w:spacing w:after="0"/>
        <w:rPr>
          <w:rFonts w:asciiTheme="minorHAnsi" w:hAnsiTheme="minorHAnsi"/>
          <w:sz w:val="22"/>
          <w:szCs w:val="22"/>
        </w:rPr>
      </w:pPr>
      <w:r w:rsidRPr="007A0FA4">
        <w:rPr>
          <w:rFonts w:asciiTheme="minorHAnsi" w:hAnsiTheme="minorHAnsi"/>
          <w:sz w:val="22"/>
          <w:szCs w:val="22"/>
        </w:rPr>
        <w:t xml:space="preserve">See Ulrich, Anne: Umkaempfte Glaubwuerdigkeit. Visuelle Strategien des Fernsehjournalimus im Irakkrieg 2003. </w:t>
      </w:r>
      <w:r w:rsidRPr="00FD0272">
        <w:rPr>
          <w:rFonts w:asciiTheme="minorHAnsi" w:hAnsiTheme="minorHAnsi"/>
          <w:sz w:val="22"/>
          <w:szCs w:val="22"/>
        </w:rPr>
        <w:t xml:space="preserve">Berlin: Weidler 2012 (neue rhetorik, 9). </w:t>
      </w:r>
    </w:p>
    <w:p w:rsidR="007A0FA4" w:rsidRPr="007A0FA4" w:rsidRDefault="007A0FA4" w:rsidP="007A0FA4">
      <w:pPr>
        <w:spacing w:line="360" w:lineRule="auto"/>
      </w:pPr>
    </w:p>
    <w:p w:rsidR="007A0FA4" w:rsidRPr="007A0FA4" w:rsidRDefault="007A0FA4" w:rsidP="007A0FA4">
      <w:pPr>
        <w:spacing w:before="100" w:beforeAutospacing="1" w:after="100" w:afterAutospacing="1"/>
        <w:jc w:val="both"/>
        <w:rPr>
          <w:b/>
          <w:lang w:val="hu-HU" w:eastAsia="de-DE"/>
        </w:rPr>
      </w:pPr>
      <w:r w:rsidRPr="007A0FA4">
        <w:rPr>
          <w:b/>
          <w:lang w:eastAsia="de-DE"/>
        </w:rPr>
        <w:t xml:space="preserve">Kurzvitae Anne Ulrich </w:t>
      </w:r>
    </w:p>
    <w:p w:rsidR="007A0FA4" w:rsidRPr="007A0FA4" w:rsidRDefault="007A0FA4" w:rsidP="007A0FA4">
      <w:pPr>
        <w:spacing w:before="100" w:beforeAutospacing="1" w:after="100" w:afterAutospacing="1"/>
        <w:jc w:val="both"/>
        <w:rPr>
          <w:lang w:eastAsia="de-DE"/>
        </w:rPr>
      </w:pPr>
      <w:r w:rsidRPr="007A0FA4">
        <w:rPr>
          <w:lang w:eastAsia="de-DE"/>
        </w:rPr>
        <w:t xml:space="preserve">Dr. Anne Ulrich ist Akademische Rätin (a.Z.) am Seminar für Allgemeine Rhetorik. Ihre Dissertation “Umkämpfte Glaubwürdigkeit. Visuelle Strategien des Fernsehjournalismus im Irakkrieg 2003″ entstand im Rahmen des DFG-Forschungsprojekts „Televisuelles Überzeugen. Fernsehjournalistische Strategien am Beispiel der Berichterstattung zum Irakkrieg 2003″, in dem sie von 2009 bis 2011 arbeitete. Davor war sie wissenschaftliche Mitarbeiterin am Seminar für Allgemeine Rhetorik und assoziierte Mitarbeiterin des DFG-Sonderforschungsbereichs 437 “Kriegserfahrungen. Krieg und Gesellschaft in der Neuzeit”. Anne Ulrich studierte Empirische Kulturwissenschaft und Allgemeine Rhetorik an der Universität Tübingen. Seit Januar 2013 ist Anne Ulrich Mitglied im Executive Board der </w:t>
      </w:r>
      <w:hyperlink r:id="rId6" w:tgtFrame="toonBcajPV5SLavLtHsXX1A" w:history="1">
        <w:r w:rsidRPr="007A0FA4">
          <w:rPr>
            <w:rStyle w:val="Hyperlink"/>
            <w:lang w:eastAsia="de-DE"/>
          </w:rPr>
          <w:t>Rhetoric Society of Europe</w:t>
        </w:r>
      </w:hyperlink>
      <w:r w:rsidRPr="007A0FA4">
        <w:rPr>
          <w:lang w:eastAsia="de-DE"/>
        </w:rPr>
        <w:t>.</w:t>
      </w:r>
    </w:p>
    <w:p w:rsidR="007A0FA4" w:rsidRPr="007A0FA4" w:rsidRDefault="007A0FA4" w:rsidP="007A0FA4">
      <w:pPr>
        <w:spacing w:before="100" w:beforeAutospacing="1" w:after="100" w:afterAutospacing="1"/>
        <w:jc w:val="both"/>
        <w:rPr>
          <w:lang w:eastAsia="de-DE"/>
        </w:rPr>
      </w:pPr>
      <w:r w:rsidRPr="007A0FA4">
        <w:rPr>
          <w:lang w:eastAsia="de-DE"/>
        </w:rPr>
        <w:t xml:space="preserve">Ihre Forschungs- und Arbeitsgebiete: </w:t>
      </w:r>
    </w:p>
    <w:p w:rsidR="007A0FA4" w:rsidRPr="007A0FA4" w:rsidRDefault="007A0FA4" w:rsidP="007A0FA4">
      <w:pPr>
        <w:numPr>
          <w:ilvl w:val="0"/>
          <w:numId w:val="1"/>
        </w:numPr>
        <w:autoSpaceDN w:val="0"/>
        <w:spacing w:before="100" w:beforeAutospacing="1" w:after="100" w:afterAutospacing="1" w:line="240" w:lineRule="auto"/>
        <w:jc w:val="both"/>
        <w:rPr>
          <w:lang w:eastAsia="de-DE"/>
        </w:rPr>
      </w:pPr>
      <w:r w:rsidRPr="007A0FA4">
        <w:rPr>
          <w:lang w:eastAsia="de-DE"/>
        </w:rPr>
        <w:t>Visuelle Rhetorik und Fernsehrhetorik</w:t>
      </w:r>
    </w:p>
    <w:p w:rsidR="007A0FA4" w:rsidRPr="007A0FA4" w:rsidRDefault="007A0FA4" w:rsidP="007A0FA4">
      <w:pPr>
        <w:numPr>
          <w:ilvl w:val="0"/>
          <w:numId w:val="1"/>
        </w:numPr>
        <w:autoSpaceDN w:val="0"/>
        <w:spacing w:before="100" w:beforeAutospacing="1" w:after="100" w:afterAutospacing="1" w:line="240" w:lineRule="auto"/>
        <w:jc w:val="both"/>
        <w:rPr>
          <w:lang w:eastAsia="de-DE"/>
        </w:rPr>
      </w:pPr>
      <w:r w:rsidRPr="007A0FA4">
        <w:rPr>
          <w:lang w:eastAsia="de-DE"/>
        </w:rPr>
        <w:t>Medientheorie und Medienrhetorik</w:t>
      </w:r>
    </w:p>
    <w:p w:rsidR="007A0FA4" w:rsidRPr="007A0FA4" w:rsidRDefault="007A0FA4" w:rsidP="007A0FA4">
      <w:pPr>
        <w:numPr>
          <w:ilvl w:val="0"/>
          <w:numId w:val="1"/>
        </w:numPr>
        <w:autoSpaceDN w:val="0"/>
        <w:spacing w:before="100" w:beforeAutospacing="1" w:after="100" w:afterAutospacing="1" w:line="240" w:lineRule="auto"/>
        <w:jc w:val="both"/>
        <w:rPr>
          <w:lang w:eastAsia="de-DE"/>
        </w:rPr>
      </w:pPr>
      <w:r w:rsidRPr="007A0FA4">
        <w:rPr>
          <w:lang w:eastAsia="de-DE"/>
        </w:rPr>
        <w:t>Massenkommunikation und Medienwirkungen</w:t>
      </w:r>
    </w:p>
    <w:p w:rsidR="007A0FA4" w:rsidRPr="007A0FA4" w:rsidRDefault="007A0FA4" w:rsidP="007A0FA4">
      <w:pPr>
        <w:numPr>
          <w:ilvl w:val="0"/>
          <w:numId w:val="1"/>
        </w:numPr>
        <w:autoSpaceDN w:val="0"/>
        <w:spacing w:before="100" w:beforeAutospacing="1" w:after="100" w:afterAutospacing="1" w:line="240" w:lineRule="auto"/>
        <w:jc w:val="both"/>
        <w:rPr>
          <w:lang w:eastAsia="de-DE"/>
        </w:rPr>
      </w:pPr>
      <w:r w:rsidRPr="007A0FA4">
        <w:rPr>
          <w:lang w:eastAsia="de-DE"/>
        </w:rPr>
        <w:t>Symbolpolitik und zeitgenössische Formen von ‚Beredsamkeit‘ im Informationszeitalte</w:t>
      </w:r>
    </w:p>
    <w:p w:rsidR="00DD2F5D" w:rsidRPr="007A0FA4" w:rsidRDefault="00DD2F5D"/>
    <w:sectPr w:rsidR="00DD2F5D" w:rsidRPr="007A0FA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15E52"/>
    <w:multiLevelType w:val="hybridMultilevel"/>
    <w:tmpl w:val="5FEEA3FA"/>
    <w:lvl w:ilvl="0" w:tplc="091CD7C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8D11C5D"/>
    <w:multiLevelType w:val="multilevel"/>
    <w:tmpl w:val="C2388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77F"/>
    <w:rsid w:val="001D0C24"/>
    <w:rsid w:val="0041277F"/>
    <w:rsid w:val="006F3A51"/>
    <w:rsid w:val="007A0FA4"/>
    <w:rsid w:val="00DD2F5D"/>
    <w:rsid w:val="00FD02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277F"/>
    <w:pPr>
      <w:spacing w:before="100" w:beforeAutospacing="1" w:after="119" w:line="240" w:lineRule="auto"/>
    </w:pPr>
    <w:rPr>
      <w:rFonts w:ascii="Times New Roman" w:eastAsia="Times New Roman" w:hAnsi="Times New Roman" w:cs="Times New Roman"/>
      <w:sz w:val="24"/>
      <w:szCs w:val="24"/>
      <w:lang w:eastAsia="de-DE"/>
    </w:rPr>
  </w:style>
  <w:style w:type="character" w:styleId="Hyperlink">
    <w:name w:val="Hyperlink"/>
    <w:basedOn w:val="DefaultParagraphFont"/>
    <w:uiPriority w:val="99"/>
    <w:semiHidden/>
    <w:unhideWhenUsed/>
    <w:rsid w:val="007A0F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277F"/>
    <w:pPr>
      <w:spacing w:before="100" w:beforeAutospacing="1" w:after="119" w:line="240" w:lineRule="auto"/>
    </w:pPr>
    <w:rPr>
      <w:rFonts w:ascii="Times New Roman" w:eastAsia="Times New Roman" w:hAnsi="Times New Roman" w:cs="Times New Roman"/>
      <w:sz w:val="24"/>
      <w:szCs w:val="24"/>
      <w:lang w:eastAsia="de-DE"/>
    </w:rPr>
  </w:style>
  <w:style w:type="character" w:styleId="Hyperlink">
    <w:name w:val="Hyperlink"/>
    <w:basedOn w:val="DefaultParagraphFont"/>
    <w:uiPriority w:val="99"/>
    <w:semiHidden/>
    <w:unhideWhenUsed/>
    <w:rsid w:val="007A0F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912376">
      <w:bodyDiv w:val="1"/>
      <w:marLeft w:val="0"/>
      <w:marRight w:val="0"/>
      <w:marTop w:val="0"/>
      <w:marBottom w:val="0"/>
      <w:divBdr>
        <w:top w:val="none" w:sz="0" w:space="0" w:color="auto"/>
        <w:left w:val="none" w:sz="0" w:space="0" w:color="auto"/>
        <w:bottom w:val="none" w:sz="0" w:space="0" w:color="auto"/>
        <w:right w:val="none" w:sz="0" w:space="0" w:color="auto"/>
      </w:divBdr>
    </w:div>
    <w:div w:id="200149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sorhet.e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2548</Words>
  <Characters>16058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Lohmann</dc:creator>
  <cp:lastModifiedBy>Lohmann</cp:lastModifiedBy>
  <cp:revision>5</cp:revision>
  <dcterms:created xsi:type="dcterms:W3CDTF">2013-09-10T16:34:00Z</dcterms:created>
  <dcterms:modified xsi:type="dcterms:W3CDTF">2013-10-08T10:55:00Z</dcterms:modified>
</cp:coreProperties>
</file>