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D4AD" w14:textId="77777777" w:rsidR="00772216" w:rsidRPr="004008C3" w:rsidRDefault="00772216" w:rsidP="00772216">
      <w:pPr>
        <w:jc w:val="both"/>
        <w:rPr>
          <w:rFonts w:ascii="Arial Unicode MS" w:eastAsia="Arial Unicode MS" w:hAnsi="Arial Unicode MS" w:cs="Arial Unicode MS"/>
          <w:b/>
          <w:color w:val="4472C4" w:themeColor="accent1"/>
          <w:lang w:val="de-DE"/>
        </w:rPr>
      </w:pPr>
      <w:r w:rsidRPr="004008C3">
        <w:rPr>
          <w:rFonts w:ascii="Arial Unicode MS" w:eastAsia="Arial Unicode MS" w:hAnsi="Arial Unicode MS" w:cs="Arial Unicode MS"/>
          <w:b/>
          <w:color w:val="4472C4" w:themeColor="accent1"/>
          <w:lang w:val="de-DE"/>
        </w:rPr>
        <w:t>Projektarbeit I und II</w:t>
      </w:r>
    </w:p>
    <w:p w14:paraId="3321B75B" w14:textId="77777777" w:rsidR="00772216" w:rsidRPr="004008C3" w:rsidRDefault="00772216" w:rsidP="00772216">
      <w:pPr>
        <w:spacing w:before="240"/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t>Im Rahmen der Projektarbeiten sollen eigenst</w:t>
      </w:r>
      <w:r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>ndige kleine</w:t>
      </w:r>
      <w:r>
        <w:rPr>
          <w:rFonts w:ascii="Arial Unicode MS" w:eastAsia="Arial Unicode MS" w:hAnsi="Arial Unicode MS" w:cs="Arial Unicode MS"/>
          <w:lang w:val="de-DE"/>
        </w:rPr>
        <w:t>re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 wissenschaftliche Projekte bearbeiten werden, die thematisch an unsere Forschungsarbeiten angegliedert sind. Forschungsarbeiten der PA I werden im laufenden Semester erarbeitet und am Ende </w:t>
      </w:r>
      <w:r>
        <w:rPr>
          <w:rFonts w:ascii="Arial Unicode MS" w:eastAsia="Arial Unicode MS" w:hAnsi="Arial Unicode MS" w:cs="Arial Unicode MS"/>
          <w:lang w:val="de-DE"/>
        </w:rPr>
        <w:t xml:space="preserve">von </w:t>
      </w:r>
      <w:r w:rsidRPr="004008C3">
        <w:rPr>
          <w:rFonts w:ascii="Arial Unicode MS" w:eastAsia="Arial Unicode MS" w:hAnsi="Arial Unicode MS" w:cs="Arial Unicode MS"/>
          <w:lang w:val="de-DE"/>
        </w:rPr>
        <w:t>den Seminarteilnehmer</w:t>
      </w:r>
      <w:r>
        <w:rPr>
          <w:rFonts w:ascii="Arial Unicode MS" w:eastAsia="Arial Unicode MS" w:hAnsi="Arial Unicode MS" w:cs="Arial Unicode MS"/>
          <w:lang w:val="de-DE"/>
        </w:rPr>
        <w:t>*inne</w:t>
      </w:r>
      <w:r w:rsidRPr="004008C3">
        <w:rPr>
          <w:rFonts w:ascii="Arial Unicode MS" w:eastAsia="Arial Unicode MS" w:hAnsi="Arial Unicode MS" w:cs="Arial Unicode MS"/>
          <w:lang w:val="de-DE"/>
        </w:rPr>
        <w:t>n vorgestellt. Die PA II sollte thematisch mit der MA in Verbindung stehen und idealerweise den theore</w:t>
      </w:r>
      <w:r>
        <w:rPr>
          <w:rFonts w:ascii="Arial Unicode MS" w:eastAsia="Arial Unicode MS" w:hAnsi="Arial Unicode MS" w:cs="Arial Unicode MS"/>
          <w:lang w:val="de-DE"/>
        </w:rPr>
        <w:t xml:space="preserve">tischen Hintergrund aufbereiten, </w:t>
      </w:r>
      <w:r w:rsidRPr="004008C3">
        <w:rPr>
          <w:rFonts w:ascii="Arial Unicode MS" w:eastAsia="Arial Unicode MS" w:hAnsi="Arial Unicode MS" w:cs="Arial Unicode MS"/>
          <w:lang w:val="de-DE"/>
        </w:rPr>
        <w:t>sowie die Pr</w:t>
      </w:r>
      <w:r>
        <w:rPr>
          <w:rFonts w:ascii="Arial Unicode MS" w:eastAsia="Arial Unicode MS" w:hAnsi="Arial Unicode MS" w:cs="Arial Unicode MS"/>
          <w:lang w:val="de-DE"/>
        </w:rPr>
        <w:t>ä</w:t>
      </w:r>
      <w:r w:rsidRPr="004008C3">
        <w:rPr>
          <w:rFonts w:ascii="Arial Unicode MS" w:eastAsia="Arial Unicode MS" w:hAnsi="Arial Unicode MS" w:cs="Arial Unicode MS"/>
          <w:lang w:val="de-DE"/>
        </w:rPr>
        <w:t>registrierung vorbereiten.</w:t>
      </w:r>
    </w:p>
    <w:p w14:paraId="2F83F4FA" w14:textId="77777777" w:rsidR="00772216" w:rsidRPr="004008C3" w:rsidRDefault="00772216" w:rsidP="00772216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7459E944" w14:textId="77777777" w:rsidR="00772216" w:rsidRPr="004008C3" w:rsidRDefault="00772216" w:rsidP="00772216">
      <w:pPr>
        <w:jc w:val="both"/>
        <w:rPr>
          <w:rFonts w:ascii="Arial Unicode MS" w:eastAsia="Arial Unicode MS" w:hAnsi="Arial Unicode MS" w:cs="Arial Unicode MS"/>
          <w:lang w:val="de-DE"/>
        </w:rPr>
      </w:pPr>
      <w:r w:rsidRPr="004008C3">
        <w:rPr>
          <w:rFonts w:ascii="Arial Unicode MS" w:eastAsia="Arial Unicode MS" w:hAnsi="Arial Unicode MS" w:cs="Arial Unicode MS"/>
          <w:lang w:val="de-DE"/>
        </w:rPr>
        <w:t>Eine Liste m</w:t>
      </w:r>
      <w:r>
        <w:rPr>
          <w:rFonts w:ascii="Arial Unicode MS" w:eastAsia="Arial Unicode MS" w:hAnsi="Arial Unicode MS" w:cs="Arial Unicode MS"/>
          <w:lang w:val="de-DE"/>
        </w:rPr>
        <w:t>ö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glicher </w:t>
      </w:r>
      <w:r>
        <w:rPr>
          <w:rFonts w:ascii="Arial Unicode MS" w:eastAsia="Arial Unicode MS" w:hAnsi="Arial Unicode MS" w:cs="Arial Unicode MS"/>
          <w:lang w:val="de-DE"/>
        </w:rPr>
        <w:t xml:space="preserve">Themen zu </w:t>
      </w:r>
      <w:r w:rsidRPr="004008C3">
        <w:rPr>
          <w:rFonts w:ascii="Arial Unicode MS" w:eastAsia="Arial Unicode MS" w:hAnsi="Arial Unicode MS" w:cs="Arial Unicode MS"/>
          <w:lang w:val="de-DE"/>
        </w:rPr>
        <w:t xml:space="preserve">Projektarbeiten finden Sie </w:t>
      </w:r>
      <w:r>
        <w:rPr>
          <w:rFonts w:ascii="Arial Unicode MS" w:eastAsia="Arial Unicode MS" w:hAnsi="Arial Unicode MS" w:cs="Arial Unicode MS"/>
          <w:lang w:val="de-DE"/>
        </w:rPr>
        <w:t xml:space="preserve">nach Absprache mit den Dozentinnen </w:t>
      </w:r>
      <w:r w:rsidRPr="00973A93">
        <w:rPr>
          <w:rFonts w:ascii="Arial Unicode MS" w:eastAsia="Arial Unicode MS" w:hAnsi="Arial Unicode MS" w:cs="Arial Unicode MS"/>
          <w:u w:val="single"/>
          <w:lang w:val="de-DE"/>
        </w:rPr>
        <w:t>hier</w:t>
      </w:r>
      <w:r>
        <w:rPr>
          <w:rFonts w:ascii="Arial Unicode MS" w:eastAsia="Arial Unicode MS" w:hAnsi="Arial Unicode MS" w:cs="Arial Unicode MS"/>
          <w:lang w:val="de-DE"/>
        </w:rPr>
        <w:t>:</w:t>
      </w:r>
    </w:p>
    <w:p w14:paraId="3856DCBA" w14:textId="77777777" w:rsidR="00772216" w:rsidRPr="00E04DAF" w:rsidRDefault="00772216" w:rsidP="00772216">
      <w:p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</w:p>
    <w:p w14:paraId="775E8B55" w14:textId="77777777" w:rsidR="00772216" w:rsidRPr="00E04DAF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E04DAF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Verbesserung der Gedächtnisfähigkeit durch die Nutzung von Gedächtnisstrategien </w:t>
      </w:r>
    </w:p>
    <w:p w14:paraId="01142BD3" w14:textId="77777777" w:rsidR="00772216" w:rsidRPr="00E04DAF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E04DAF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entwicklungsbedingte Veränderung in Gedächtnisprozessen, </w:t>
      </w:r>
    </w:p>
    <w:p w14:paraId="7DE1FF83" w14:textId="77777777" w:rsidR="00772216" w:rsidRPr="00A33891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altersbedingte Veränderungen kognitiver Fähigkeiten,</w:t>
      </w:r>
    </w:p>
    <w:p w14:paraId="621437D4" w14:textId="77777777" w:rsidR="00772216" w:rsidRPr="00A33891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Auswirkung individueller Unterschiede auf Gedächtnisprozesse</w:t>
      </w:r>
    </w:p>
    <w:p w14:paraId="3CAEB355" w14:textId="77777777" w:rsidR="00772216" w:rsidRPr="00A33891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Maße subjektiver „</w:t>
      </w:r>
      <w:proofErr w:type="spellStart"/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Closeness</w:t>
      </w:r>
      <w:proofErr w:type="spellEnd"/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“ (nahestehende andere Personen) </w:t>
      </w:r>
    </w:p>
    <w:p w14:paraId="15228C43" w14:textId="77777777" w:rsidR="00772216" w:rsidRPr="00A33891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Entwicklungsbedingte Änderungen in Sprachverarbeitungsprozessen,</w:t>
      </w:r>
    </w:p>
    <w:p w14:paraId="696BABA5" w14:textId="77777777" w:rsidR="00772216" w:rsidRPr="00A33891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Zusammenhang Sprachverarbeitung und Kognitive Kontrolle, </w:t>
      </w:r>
    </w:p>
    <w:p w14:paraId="62A4D9D1" w14:textId="77777777" w:rsidR="00772216" w:rsidRPr="00A33891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Verarbeitung von Metaphern und Idiomen (z.</w:t>
      </w:r>
      <w:r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 </w:t>
      </w: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B., „nur Bahnhof verstehen“, „die Kuh im Dorf lassen“)</w:t>
      </w:r>
    </w:p>
    <w:p w14:paraId="694510F2" w14:textId="77777777" w:rsidR="00772216" w:rsidRPr="00A33891" w:rsidRDefault="00772216" w:rsidP="00772216">
      <w:pPr>
        <w:pStyle w:val="Listenabsatz"/>
        <w:numPr>
          <w:ilvl w:val="0"/>
          <w:numId w:val="1"/>
        </w:numPr>
        <w:jc w:val="both"/>
        <w:rPr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Vorhersagbarkeit von Sprache, Auswirkungen von Vorhersagbarkeit auf die Gedächtniskonsolidierung</w:t>
      </w:r>
    </w:p>
    <w:p w14:paraId="19A814F1" w14:textId="77777777" w:rsidR="00772216" w:rsidRPr="00A33891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Antizipatorische Sprachverarbeitung („An heißen Sommertagen essen Kinder gerne ... Eis“) </w:t>
      </w:r>
    </w:p>
    <w:p w14:paraId="60383325" w14:textId="77777777" w:rsidR="00772216" w:rsidRPr="00A33891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000000" w:themeColor="text1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 xml:space="preserve">Einfluss auf die Worterinnerung über die Lebensspanne </w:t>
      </w:r>
    </w:p>
    <w:p w14:paraId="670F0B39" w14:textId="77777777" w:rsidR="00772216" w:rsidRPr="00E04DAF" w:rsidRDefault="00772216" w:rsidP="00772216">
      <w:pPr>
        <w:pStyle w:val="Listenabsatz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color w:val="FF0000"/>
          <w:lang w:val="de-DE"/>
        </w:rPr>
      </w:pPr>
      <w:r w:rsidRPr="00A33891">
        <w:rPr>
          <w:rFonts w:ascii="Arial Unicode MS" w:eastAsia="Arial Unicode MS" w:hAnsi="Arial Unicode MS" w:cs="Arial Unicode MS"/>
          <w:color w:val="000000" w:themeColor="text1"/>
          <w:lang w:val="de-DE"/>
        </w:rPr>
        <w:t>Zusammenhang mit individuellen Unterschieden in kognitiven sowie verbalen Fähigkeiten</w:t>
      </w:r>
    </w:p>
    <w:p w14:paraId="4A0B3072" w14:textId="77777777" w:rsidR="00EF3905" w:rsidRDefault="00EF3905"/>
    <w:sectPr w:rsidR="00EF3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43AB"/>
    <w:multiLevelType w:val="hybridMultilevel"/>
    <w:tmpl w:val="67384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15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16"/>
    <w:rsid w:val="00772216"/>
    <w:rsid w:val="00E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9A67"/>
  <w15:chartTrackingRefBased/>
  <w15:docId w15:val="{D6B392BE-7413-47C4-99E0-E342C716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216"/>
    <w:pPr>
      <w:spacing w:after="0" w:line="240" w:lineRule="auto"/>
    </w:pPr>
    <w:rPr>
      <w:rFonts w:eastAsiaTheme="minorEastAsia"/>
      <w:kern w:val="0"/>
      <w:sz w:val="24"/>
      <w:szCs w:val="24"/>
      <w:lang w:val="en-NZ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Niklas Kinsinger</dc:creator>
  <cp:keywords/>
  <dc:description/>
  <cp:lastModifiedBy>Pascal Niklas Kinsinger</cp:lastModifiedBy>
  <cp:revision>1</cp:revision>
  <dcterms:created xsi:type="dcterms:W3CDTF">2023-10-11T11:31:00Z</dcterms:created>
  <dcterms:modified xsi:type="dcterms:W3CDTF">2023-10-11T11:33:00Z</dcterms:modified>
</cp:coreProperties>
</file>